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МИНИСТЕРСТВО ПРОСВЕЩЕНИЯ РОССИЙСКОЙ ФЕДЕРАЦИИ</w:t>
      </w:r>
    </w:p>
    <w:p>
      <w:pPr>
        <w:jc w:val="center"/>
        <w:ind w:right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Департамент Смоленской области по образованию и науке</w:t>
      </w:r>
    </w:p>
    <w:p>
      <w:pPr>
        <w:jc w:val="center"/>
        <w:ind w:righ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города Смоленска</w:t>
      </w:r>
    </w:p>
    <w:p>
      <w:pPr>
        <w:jc w:val="center"/>
        <w:ind w:righ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№35»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80"/>
        <w:spacing w:after="0"/>
        <w:tabs>
          <w:tab w:leader="none" w:pos="6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-146685</wp:posOffset>
            </wp:positionV>
            <wp:extent cx="2427605" cy="1495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tabs>
          <w:tab w:leader="none" w:pos="6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советом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Директор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 №1</w:t>
      </w:r>
    </w:p>
    <w:p>
      <w:pPr>
        <w:ind w:left="380"/>
        <w:spacing w:after="0"/>
        <w:tabs>
          <w:tab w:leader="none" w:pos="6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2021 года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______________Е.А.Зайцева</w:t>
      </w: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№88/1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2021 года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 общего образования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left="380" w:right="920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Атрошенкова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истории и обществознания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высшей квалификационной категории</w:t>
      </w:r>
    </w:p>
    <w:p>
      <w:pPr>
        <w:sectPr>
          <w:pgSz w:w="11900" w:h="16838" w:orient="portrait"/>
          <w:cols w:equalWidth="0" w:num="1">
            <w:col w:w="9700"/>
          </w:cols>
          <w:pgMar w:left="1440" w:top="1127" w:right="76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4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</w:p>
    <w:p>
      <w:pPr>
        <w:sectPr>
          <w:pgSz w:w="11900" w:h="16838" w:orient="portrait"/>
          <w:cols w:equalWidth="0" w:num="1">
            <w:col w:w="9700"/>
          </w:cols>
          <w:pgMar w:left="1440" w:top="1127" w:right="766" w:bottom="1440" w:gutter="0" w:footer="0" w:header="0"/>
          <w:type w:val="continuous"/>
        </w:sectPr>
      </w:pPr>
    </w:p>
    <w:p>
      <w:pPr>
        <w:ind w:left="35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Пояснительная записка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разработана с учетом логики учебного процесса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межпредметных и внутрипредметных связей в соответствии с ФГОС среднего общего образования на основе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Примерной программы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2012»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авторской программы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Примерная рабочая программа к учебнику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Сахарова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Загладина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Петрова в двух частях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древнейших времён до конца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Конец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XIX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XXI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10—11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классов общеобразовательных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Базовый и углублённый уровни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Русское слово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2019».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firstLine="560"/>
        <w:spacing w:after="0" w:line="236" w:lineRule="auto"/>
        <w:tabs>
          <w:tab w:leader="none" w:pos="912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основу содержания программы положен комплексный подход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предусматривает систематическое изучение истории с древности до начала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отбором фактов и понятий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наиболее важных в познавательном и воспитательном значении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0" w:firstLine="560"/>
        <w:spacing w:after="0" w:line="234" w:lineRule="auto"/>
        <w:tabs>
          <w:tab w:leader="none" w:pos="819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10-11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классах средней школы историческое развитие стран и народов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рассматривается преимущественно с позиций модернизационной теории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прочно вошедшей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7" w:hanging="167"/>
        <w:spacing w:after="0"/>
        <w:tabs>
          <w:tab w:leader="none" w:pos="1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мировое обществоведение и историческую науку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560"/>
        <w:spacing w:after="0" w:line="234" w:lineRule="auto"/>
        <w:tabs>
          <w:tab w:leader="none" w:pos="804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условиях уровневой и профильной дифференциации изучение предмета на базовом и углубленном уровнях имеет как общие приоритеты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особенности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627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Изучение предмета на углубленном уровне направлено на достижение следующих целей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7" w:right="20" w:hanging="367"/>
        <w:spacing w:after="0" w:line="226" w:lineRule="auto"/>
        <w:tabs>
          <w:tab w:leader="none" w:pos="727" w:val="left"/>
        </w:tabs>
        <w:numPr>
          <w:ilvl w:val="1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гражданственности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национальной идентичности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мировоззренческих убеждений учащихся на основе осмысления ими исторически</w:t>
      </w:r>
    </w:p>
    <w:p>
      <w:pPr>
        <w:spacing w:after="0" w:line="1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/>
        <w:spacing w:after="0" w:line="238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сложившихся культурных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этнонациональных традиций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нравственных и социальных установок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идеологических доктрин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расширение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социального опыта учащихся при анализе и обсуждении форм человеческого взаимодействия в истории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;</w:t>
      </w:r>
    </w:p>
    <w:p>
      <w:pPr>
        <w:spacing w:after="0" w:line="2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hanging="367"/>
        <w:spacing w:after="0" w:line="227" w:lineRule="auto"/>
        <w:tabs>
          <w:tab w:leader="none" w:pos="727" w:val="left"/>
        </w:tabs>
        <w:numPr>
          <w:ilvl w:val="1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способности понимать историческую обусловленность явлений и процессов современного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критически анализировать полученную историко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</w:p>
    <w:p>
      <w:pPr>
        <w:spacing w:after="0" w:line="1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/>
        <w:spacing w:after="0" w:line="236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социальную информацию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собственную позицию по отношению 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окружающей реальности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соотносить ее с исторически возникшими мировоз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зренческими системами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760" w:hanging="367"/>
        <w:spacing w:after="0" w:line="234" w:lineRule="auto"/>
        <w:tabs>
          <w:tab w:leader="none" w:pos="727" w:val="left"/>
        </w:tabs>
        <w:numPr>
          <w:ilvl w:val="1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освоение систематизированных знаний об истории человечества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 элементов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философско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исторических и методоло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гических знаний об историческом процессе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подготовка учащихся к продолжению образования в области гуманитарных дисциплин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;</w:t>
      </w:r>
    </w:p>
    <w:p>
      <w:pPr>
        <w:spacing w:after="0" w:line="3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right="20" w:hanging="367"/>
        <w:spacing w:after="0" w:line="229" w:lineRule="auto"/>
        <w:tabs>
          <w:tab w:leader="none" w:pos="727" w:val="left"/>
        </w:tabs>
        <w:numPr>
          <w:ilvl w:val="1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овладение умениями и навыками комплексной работы с различными типами исторических источников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поиска и систематизации исторической информации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как основы решения исследовательских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hanging="367"/>
        <w:spacing w:after="0" w:line="234" w:lineRule="auto"/>
        <w:tabs>
          <w:tab w:leader="none" w:pos="727" w:val="left"/>
        </w:tabs>
        <w:numPr>
          <w:ilvl w:val="1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исторического мышления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способности рассматривать события и явления с точки зрения их исторической обусловленности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умения выявлять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историческую обусловленность различных версий и оценок событий прошлого и современности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и аргументированно представлять собственное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отношение к дискуссионным проблемам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углубленном уровне названные выше приоритеты дополняются элементами профессиональной ориентации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подготовкой к продолжению образования в сфере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гуманитарного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Предполагается более основательное ознакомление с методологическими подходами и способами исторического познания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элементов источниковедения и историографии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right="-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предмета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Важность изучения в школе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обусловлена его познавательными и мировоззренческими свойствами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процессе освоения предмета закладываются основы знаний об историческом пути человечества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особенностях развития российской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7"/>
          </w:cols>
          <w:pgMar w:left="1133" w:top="1127" w:right="1126" w:bottom="418" w:gutter="0" w:footer="0" w:header="0"/>
        </w:sectPr>
      </w:pPr>
    </w:p>
    <w:p>
      <w:pPr>
        <w:ind w:left="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цивилизации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формируются представления о многообразии окружающего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месте в нём нашей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толерантное сознание и поведение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left="1480" w:right="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Школьный предмет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входит в предметную область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Общественные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базисном учебном плане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" w:firstLine="5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изучение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углубленном уровне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136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учебных часов в год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132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7" w:right="2540" w:firstLine="252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Планируемые результаты освоения курса Личностными результатами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освоения курса истории являются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left="727" w:hanging="367"/>
        <w:spacing w:after="0" w:line="231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российской гражданской идентичности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уважительного отношения к своему народу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чувства ответственности перед Родиной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гордости за свой край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свою Родину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прошлое и настоящее многонационального народа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hanging="367"/>
        <w:spacing w:after="0" w:line="234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гражданской позиции обучающегося как активного и ответственного члена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осознающего свои конституционные права и обязанности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уважающего закон и правопорядок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обладающего чувством собственного достоинства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right="20" w:hanging="367"/>
        <w:spacing w:after="0" w:line="241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сформированность мировоззрения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соответствующего современному уровню развития науки и общественной практики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основанного на диалоге культур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также различных форм общественного сознания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осознание своего места в поликультурном мире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30" w:lineRule="exact"/>
        <w:rPr>
          <w:rFonts w:ascii="Symbol" w:cs="Symbol" w:eastAsia="Symbol" w:hAnsi="Symbol"/>
          <w:sz w:val="23"/>
          <w:szCs w:val="23"/>
          <w:color w:val="auto"/>
        </w:rPr>
      </w:pPr>
    </w:p>
    <w:p>
      <w:pPr>
        <w:jc w:val="both"/>
        <w:ind w:left="727" w:hanging="367"/>
        <w:spacing w:after="0" w:line="230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готовность и способность к самостоятельной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творческой и ответственной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hanging="367"/>
        <w:spacing w:after="0" w:line="230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толерантное сознание и поведение в поликультурном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готовность и способность вести диалог с другими людьми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достигать в нём взаимопонимания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находить общие цели и сотрудничать для их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hanging="367"/>
        <w:spacing w:after="0" w:line="230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противостоять идеологии экстремизма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ксенофобии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коррупции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дискриминации по социальным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расовым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национальным признакам и другим негативным социальным явлениям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сознание и поведение на основе усвоения общечеловеческих ценностей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367"/>
        <w:spacing w:after="0" w:line="239" w:lineRule="auto"/>
        <w:tabs>
          <w:tab w:leader="none" w:pos="727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и способность к образованию и самообразованию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протяжении всей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" w:right="7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Метапредметные результаты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освоения курса истории представлены тремя группами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универсальных учебных действий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УУД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7" w:hanging="247"/>
        <w:spacing w:after="0"/>
        <w:tabs>
          <w:tab w:leader="none" w:pos="24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Регулятивные УУД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727" w:right="20" w:hanging="367"/>
        <w:spacing w:after="0" w:line="226" w:lineRule="auto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умение самостоятельно определять цели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задавать параметры и критерии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которым можно определить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цель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достигнута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способность оценивать возможные последствия достижения поставленной цели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20" w:hanging="367"/>
        <w:spacing w:after="0" w:line="226" w:lineRule="auto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организовывать эффективный поиск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достижения поставленной цели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hanging="367"/>
        <w:spacing w:after="0" w:line="226" w:lineRule="auto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сопоставлять полученный результат деятельности с поставленной заранее целью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47" w:hanging="247"/>
        <w:spacing w:after="0"/>
        <w:tabs>
          <w:tab w:leader="none" w:pos="24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Познавательные УУД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jc w:val="both"/>
        <w:ind w:left="727" w:hanging="367"/>
        <w:spacing w:after="0" w:line="230" w:lineRule="auto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искать и находить обобщённые способы решения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осуществлять развёрнутый информационный поиск и ставить на его основе новые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и познавательные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20" w:hanging="367"/>
        <w:spacing w:after="0" w:line="227" w:lineRule="auto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критически оценивать и интерпретировать информацию с разных позиций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распознавать и фиксировать противоречия в информационных источниках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преобразовывать информацию из одной формы в другую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47"/>
          </w:cols>
          <w:pgMar w:left="1133" w:top="1135" w:right="1126" w:bottom="418" w:gutter="0" w:footer="0" w:header="0"/>
        </w:sectPr>
      </w:pPr>
    </w:p>
    <w:p>
      <w:pPr>
        <w:jc w:val="both"/>
        <w:ind w:left="727" w:right="120" w:hanging="367"/>
        <w:spacing w:after="0" w:line="233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находить и приводить критические аргументы в отношении действий и суждений другого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спокойно и разумно относиться к критическим замечаниям в отношении собственного суждения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рассматривать их как ресурс собственного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120" w:hanging="367"/>
        <w:spacing w:after="0" w:line="236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31" w:lineRule="exact"/>
        <w:rPr>
          <w:rFonts w:ascii="Symbol" w:cs="Symbol" w:eastAsia="Symbol" w:hAnsi="Symbol"/>
          <w:sz w:val="23"/>
          <w:szCs w:val="23"/>
          <w:color w:val="auto"/>
        </w:rPr>
      </w:pPr>
    </w:p>
    <w:p>
      <w:pPr>
        <w:ind w:left="727" w:right="120" w:hanging="367"/>
        <w:spacing w:after="0" w:line="226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выстраивать индивидуальную образовательную траекторию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учитывая ограничения со стороны других участников и ресурсные ограничения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47" w:hanging="247"/>
        <w:spacing w:after="0"/>
        <w:tabs>
          <w:tab w:leader="none" w:pos="2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Коммуникативные УУД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727" w:right="100" w:hanging="367"/>
        <w:spacing w:after="0" w:line="226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способность осуществлять деловую коммуникацию как со сверстниками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со взрослыми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100" w:hanging="367"/>
        <w:spacing w:after="0" w:line="226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способность выступать в разных ролях при осуществлении групповой работы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генератор идей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выступающий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эксперт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120" w:hanging="367"/>
        <w:spacing w:after="0" w:line="226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координировать и выполнять работу в условиях реального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виртуального и комбинированного взаимодействия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right="100" w:hanging="367"/>
        <w:spacing w:after="0" w:line="227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развёрнуто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логично и точно излагать свою точку зрения с использованием адекватных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устных и письменных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языковых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7" w:right="120" w:hanging="367"/>
        <w:spacing w:after="0" w:line="226" w:lineRule="auto"/>
        <w:tabs>
          <w:tab w:leader="none" w:pos="727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способность распознавать конфликтогенные ситуации и предотвращать конфликты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выстраивать деловую и образовательную коммуникацию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избегая личностных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оценочных суждений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На предметном уровне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результате освоения курса истории на углубленном уровне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8890</wp:posOffset>
                </wp:positionV>
                <wp:extent cx="60363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5pt,0.7pt" to="487.65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6350</wp:posOffset>
                </wp:positionV>
                <wp:extent cx="0" cy="53206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6pt,0.5pt" to="12.6pt,41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6350</wp:posOffset>
                </wp:positionV>
                <wp:extent cx="0" cy="53206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pt,0.5pt" to="250pt,419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6350</wp:posOffset>
                </wp:positionV>
                <wp:extent cx="0" cy="53206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4pt,0.5pt" to="487.4pt,419.45pt" o:allowincell="f" strokecolor="#000000" strokeweight="0.4799pt"/>
            </w:pict>
          </mc:Fallback>
        </mc:AlternateContent>
      </w:r>
    </w:p>
    <w:tbl>
      <w:tblPr>
        <w:tblLayout w:type="fixed"/>
        <w:tblInd w:w="24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3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ученик научится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получит возможность научиться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6"/>
        </w:trPr>
        <w:tc>
          <w:tcPr>
            <w:tcW w:w="660" w:type="dxa"/>
            <w:vAlign w:val="bottom"/>
          </w:tcPr>
          <w:p>
            <w:pPr>
              <w:ind w:left="4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2420" w:type="dxa"/>
            <w:vAlign w:val="bottom"/>
          </w:tcPr>
          <w:p>
            <w:pPr>
              <w:ind w:left="16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владеть   системными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1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историческими</w:t>
            </w:r>
          </w:p>
        </w:tc>
        <w:tc>
          <w:tcPr>
            <w:tcW w:w="560" w:type="dxa"/>
            <w:vAlign w:val="bottom"/>
          </w:tcPr>
          <w:p>
            <w:pPr>
              <w:ind w:left="38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4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использовать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принципы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  <w:w w:val="99"/>
              </w:rPr>
              <w:t>структурно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  <w:w w:val="99"/>
              </w:rPr>
              <w:t>-</w:t>
            </w:r>
          </w:p>
        </w:tc>
      </w:tr>
      <w:tr>
        <w:trPr>
          <w:trHeight w:val="254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знаниями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служащими основой для понимания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функционального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временн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ó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го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</w:t>
            </w:r>
          </w:p>
        </w:tc>
      </w:tr>
      <w:tr>
        <w:trPr>
          <w:trHeight w:val="252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места  и  роли  России  в  мировой  истории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4740" w:type="dxa"/>
            <w:vAlign w:val="bottom"/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пространственного  анализа  при  работе  с</w:t>
            </w:r>
          </w:p>
        </w:tc>
      </w:tr>
      <w:tr>
        <w:trPr>
          <w:trHeight w:val="254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соотнесения 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синхронизации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  событий    и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источниками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интерпретировать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</w:t>
            </w:r>
          </w:p>
        </w:tc>
      </w:tr>
      <w:tr>
        <w:trPr>
          <w:trHeight w:val="252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4"/>
              </w:rPr>
              <w:t>процессоввсемирной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4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4"/>
              </w:rPr>
              <w:t>национальнойи</w:t>
            </w:r>
          </w:p>
        </w:tc>
        <w:tc>
          <w:tcPr>
            <w:tcW w:w="4740" w:type="dxa"/>
            <w:vAlign w:val="bottom"/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сравнивать содержащуюся в них информацию</w:t>
            </w:r>
          </w:p>
        </w:tc>
      </w:tr>
      <w:tr>
        <w:trPr>
          <w:trHeight w:val="252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региональной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локальной истории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</w:t>
            </w: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целью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реконструкции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фрагментов</w:t>
            </w:r>
          </w:p>
        </w:tc>
      </w:tr>
      <w:tr>
        <w:trPr>
          <w:trHeight w:val="254"/>
        </w:trPr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2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характеризовать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особенности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исторической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действительности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</w:tr>
      <w:tr>
        <w:trPr>
          <w:trHeight w:val="252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исторического пути России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ее роль в мировом</w:t>
            </w:r>
          </w:p>
        </w:tc>
        <w:tc>
          <w:tcPr>
            <w:tcW w:w="4740" w:type="dxa"/>
            <w:vAlign w:val="bottom"/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аргументации  выводов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 вынесения  оценочных</w:t>
            </w:r>
          </w:p>
        </w:tc>
      </w:tr>
      <w:tr>
        <w:trPr>
          <w:trHeight w:val="254"/>
        </w:trPr>
        <w:tc>
          <w:tcPr>
            <w:tcW w:w="3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сообществе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суждений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;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4100" w:type="dxa"/>
            <w:vAlign w:val="bottom"/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определять исторические предпосылки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анализировать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   сопоставлять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как</w:t>
            </w:r>
          </w:p>
        </w:tc>
      </w:tr>
      <w:tr>
        <w:trPr>
          <w:trHeight w:val="254"/>
        </w:trPr>
        <w:tc>
          <w:tcPr>
            <w:tcW w:w="4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условия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место и время создания исторических</w:t>
            </w:r>
          </w:p>
        </w:tc>
        <w:tc>
          <w:tcPr>
            <w:tcW w:w="4740" w:type="dxa"/>
            <w:vAlign w:val="bottom"/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научные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 так  и  вненаучные  версии  и  оценки</w:t>
            </w:r>
          </w:p>
        </w:tc>
      </w:tr>
      <w:tr>
        <w:trPr>
          <w:trHeight w:val="252"/>
        </w:trPr>
        <w:tc>
          <w:tcPr>
            <w:tcW w:w="3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документов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исторического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прошлого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отличать</w:t>
            </w:r>
          </w:p>
        </w:tc>
      </w:tr>
    </w:tbl>
    <w:p>
      <w:pPr>
        <w:ind w:left="6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использовать приемы самостоятельного  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интерпретации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основанные  на  фактическом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67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поиска и критического анализа историко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материале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от заведомых искажений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социальной информации в Интернете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фальсификации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3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4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телевидении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 других СМИ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ее систематизации</w:t>
            </w:r>
          </w:p>
        </w:tc>
        <w:tc>
          <w:tcPr>
            <w:tcW w:w="6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устанавливать причинно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следственные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</w:tr>
      <w:tr>
        <w:trPr>
          <w:trHeight w:val="252"/>
        </w:trPr>
        <w:tc>
          <w:tcPr>
            <w:tcW w:w="4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  представления   в   различных   знаковых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пространственные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временные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связи</w:t>
            </w:r>
          </w:p>
        </w:tc>
      </w:tr>
      <w:tr>
        <w:trPr>
          <w:trHeight w:val="252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исторических событий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явлений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процессов на</w:t>
            </w:r>
          </w:p>
        </w:tc>
      </w:tr>
      <w:tr>
        <w:trPr>
          <w:trHeight w:val="254"/>
        </w:trPr>
        <w:tc>
          <w:tcPr>
            <w:tcW w:w="17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определять</w:t>
            </w:r>
          </w:p>
        </w:tc>
        <w:tc>
          <w:tcPr>
            <w:tcW w:w="2860" w:type="dxa"/>
            <w:vAlign w:val="bottom"/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причинно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следственные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4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основе анализа исторической ситуации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;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4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пространственные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 временные  связи  между</w:t>
            </w:r>
          </w:p>
        </w:tc>
        <w:tc>
          <w:tcPr>
            <w:tcW w:w="6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34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определять  и  аргументировать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свое</w:t>
            </w:r>
          </w:p>
        </w:tc>
      </w:tr>
      <w:tr>
        <w:trPr>
          <w:trHeight w:val="254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важнейшими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событиями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явлениями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46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отношение  к  различным  версиям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 оценкам</w:t>
            </w:r>
          </w:p>
        </w:tc>
      </w:tr>
      <w:tr>
        <w:trPr>
          <w:trHeight w:val="252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процессами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исторических    событий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    деятельности</w:t>
            </w:r>
          </w:p>
        </w:tc>
      </w:tr>
    </w:tbl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67" w:right="100" w:firstLine="28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различать в исторической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личностей на основе представлений 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факты и мнения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исторические описания 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достижениях историографии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;</w:t>
      </w:r>
    </w:p>
    <w:tbl>
      <w:tblPr>
        <w:tblLayout w:type="fixed"/>
        <w:tblInd w:w="3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исторические объяснения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368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применять</w:t>
            </w:r>
          </w:p>
        </w:tc>
        <w:tc>
          <w:tcPr>
            <w:tcW w:w="186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  <w:w w:val="97"/>
              </w:rPr>
              <w:t>элементы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находить   и   правильно   использовать  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источниковедческого  анализа  при  работе  с</w:t>
      </w:r>
    </w:p>
    <w:tbl>
      <w:tblPr>
        <w:tblLayout w:type="fixed"/>
        <w:tblInd w:w="24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19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картографические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источники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для</w:t>
            </w:r>
          </w:p>
        </w:tc>
        <w:tc>
          <w:tcPr>
            <w:tcW w:w="4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историческими   материалами 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определение</w:t>
            </w:r>
          </w:p>
        </w:tc>
      </w:tr>
      <w:tr>
        <w:trPr>
          <w:trHeight w:val="252"/>
        </w:trPr>
        <w:tc>
          <w:tcPr>
            <w:tcW w:w="19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реконструкции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исторических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событий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4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принадлежности и достоверности источника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</w:tr>
      <w:tr>
        <w:trPr>
          <w:trHeight w:val="254"/>
        </w:trPr>
        <w:tc>
          <w:tcPr>
            <w:tcW w:w="476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привязки их к конкретному месту и времени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4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обстоятельства и цели его создания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позиций</w:t>
            </w:r>
          </w:p>
        </w:tc>
      </w:tr>
      <w:tr>
        <w:trPr>
          <w:trHeight w:val="252"/>
        </w:trPr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презентовать</w:t>
            </w:r>
          </w:p>
        </w:tc>
        <w:tc>
          <w:tcPr>
            <w:tcW w:w="2700" w:type="dxa"/>
            <w:vAlign w:val="bottom"/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историческую</w:t>
            </w:r>
          </w:p>
        </w:tc>
        <w:tc>
          <w:tcPr>
            <w:tcW w:w="4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авторовидр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.),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излагатьвыявленную</w:t>
            </w:r>
          </w:p>
        </w:tc>
      </w:tr>
      <w:tr>
        <w:trPr>
          <w:trHeight w:val="254"/>
        </w:trPr>
        <w:tc>
          <w:tcPr>
            <w:tcW w:w="476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информацию в виде таблиц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схем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графиков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4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 раскрывая  ее  познавательную</w:t>
            </w:r>
          </w:p>
        </w:tc>
      </w:tr>
      <w:tr>
        <w:trPr>
          <w:trHeight w:val="257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раскрывать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сущность  дискуссионных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ценность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;</w:t>
            </w:r>
          </w:p>
        </w:tc>
      </w:tr>
      <w:tr>
        <w:trPr>
          <w:trHeight w:val="40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7"/>
          </w:cols>
          <w:pgMar w:left="1133" w:top="1154" w:right="1026" w:bottom="418" w:gutter="0" w:footer="0" w:header="0"/>
        </w:sectPr>
      </w:pPr>
    </w:p>
    <w:p>
      <w:pPr>
        <w:ind w:lef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721995</wp:posOffset>
                </wp:positionV>
                <wp:extent cx="60363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pt,56.85pt" to="544.3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718820</wp:posOffset>
                </wp:positionV>
                <wp:extent cx="0" cy="64401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40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9.25pt,56.6pt" to="69.25pt,563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718820</wp:posOffset>
                </wp:positionV>
                <wp:extent cx="0" cy="644017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40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6.65pt,56.6pt" to="306.65pt,563.7pt" o:allowincell="f" strokecolor="#000000" strokeweight="0.48pt">
                <w10:wrap anchorx="page" anchory="page"/>
              </v:line>
            </w:pict>
          </mc:Fallback>
        </mc:AlternateContent>
        <w:t>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трудных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вопросов истории России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определять и аргументировать свое отношение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360" w:hanging="7"/>
        <w:spacing w:after="0" w:line="236" w:lineRule="auto"/>
        <w:tabs>
          <w:tab w:leader="none" w:pos="59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различным версиям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оценкам исторических событий и деятельности личностей на основе представлений о достижениях историографии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64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соотносить  и  оценивать  исторические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/>
        <w:spacing w:after="0" w:line="23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события локальной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региональной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общероссийской и мировой истории ХХ 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обосновывать с опорой на факты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приведенные в учебной и научно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популярной литературе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собственную точку зрения на основные события истории России Новейшего времени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применять приемы самостоятельного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поиска и критического анализа историко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социальной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ее систематизации и представления в различных знаковых системах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64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критическиоценивать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вклад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/>
        <w:spacing w:after="0" w:line="234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конкретных личностей в развитие человечества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изучать биографии политических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деятелей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дипломатов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полководцев на основе комплексного использования энциклопедий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справочников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6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объяснять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чем состояли мотивы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цели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 результаты деятельности исторических личностей и политических групп в истории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самостоятельно анализировать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полученные данные и приходить к конкретным результатам на основе вещественных данных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полученных в результате исследовательских раскопок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6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объяснять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чем состояли мотивы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цели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 результаты деятельности исторических личностей и политических групп в истории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60" w:firstLine="283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давать комплексную оценку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историческим периодам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соответствии с периодизацией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изложенной в историко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культурном стандарте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проводить временной и пространственный анализ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-6429375</wp:posOffset>
                </wp:positionV>
                <wp:extent cx="0" cy="64395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39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05pt,-506.2499pt" to="487.05pt,0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60363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0.6pt" to="487.3pt,0.6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firstLine="283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целенаправленно применять элементы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методологических знаний об историческом процессе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начальные историографические умения в познавательной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проектной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исследовательской деятельности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социальной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практике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поликультурном общении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общественных обсуждениях и т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д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28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знать основные подходы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концепции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изучении истории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firstLine="28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знакомиться с оценками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трудных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вопросов истории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28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работать с историческими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источниками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самостоятельно анализировать документальную базу по исторической тематике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оценивать различные исторические версии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28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исследовать с помощью исторических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источников особенности экономической и политической жизни Российского государства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0" w:hanging="159"/>
        <w:spacing w:after="0"/>
        <w:tabs>
          <w:tab w:leader="none" w:pos="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контексте мировой истории ХХ в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jc w:val="both"/>
        <w:ind w:firstLine="283"/>
        <w:spacing w:after="0" w:line="236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корректно использовать терминологию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исторической науки в ходе выступления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дискуссии и т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д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jc w:val="both"/>
        <w:ind w:firstLine="283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представлять результаты историко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познавательной деятельности в свободной форме с ориентацией на заданные параметры деятельности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</w:t>
      </w:r>
    </w:p>
    <w:p>
      <w:pPr>
        <w:spacing w:after="0" w:line="349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80" w:space="220"/>
            <w:col w:w="4540"/>
          </w:cols>
          <w:pgMar w:left="1140" w:top="1148" w:right="1126" w:bottom="418" w:gutter="0" w:footer="0" w:header="0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 предмета</w:t>
      </w:r>
    </w:p>
    <w:p>
      <w:pPr>
        <w:ind w:left="4940" w:hanging="297"/>
        <w:spacing w:after="0"/>
        <w:tabs>
          <w:tab w:leader="none" w:pos="49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МИР В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0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технический прогресс и новый этап индустриального развития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технический прогресс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ускорения научнотехнического прогресса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Технический прогресс в первые десятилетия ХХ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энергетики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появление новых средств связи и передвижения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Достижения медицины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Переход к современному индустриальному производству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технический прогресс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НТП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конвейер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братья Райт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Маркони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Флеминг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Тейлор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Модернизация в странах Европы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США и Японии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640"/>
          </w:cols>
          <w:pgMar w:left="1140" w:top="1148" w:right="1126" w:bottom="418" w:gutter="0" w:footer="0" w:header="0"/>
          <w:type w:val="continuous"/>
        </w:sectPr>
      </w:pPr>
    </w:p>
    <w:p>
      <w:pPr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Модели модернизационного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Образование монополий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Государство и монополистический капитал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либерально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демократическая модель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4" w:lineRule="auto"/>
        <w:tabs>
          <w:tab w:leader="none" w:pos="20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модернизация в Германии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Италии и Японии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Социальные отношения и рабочее 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профсоюзного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социал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модернизация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монополия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синдикат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свободная конкуренция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Антитрестовский закон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1890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капитализм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диктатура пролетариата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Энгельс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Бернштейн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Цеткин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Люксембург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Либкнехт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Россия на рубеже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XIX—XX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Территория России на рубеже столетий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Российская модель экономической модернизации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Буржуазия и рабочие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Экономическая политика правительства в конце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начале ХХ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развития сельского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Расслоение крестьянства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промышленный переворот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акционерные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буржуазия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денежная реформа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1895—1897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зажиточные крестьяне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батраки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Рябушинский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Кризис империи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русско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японская война и революция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1905—1907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Личность Николая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Внутренняя политика правительства в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Кризисные явления в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японская война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1904–1905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ход военных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поражения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18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Портсмутский мирный договор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Кровавое воскресенье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и начало революции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Крестьянские выступления и разложение армии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Раскол общества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Всероссийская октябрьская политическая стачка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Манифест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Декабрьское вооружённое восстание в Москве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8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 w:right="28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Экономическое развитие Смоленщины в начале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Революция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1905-1907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на Смоленщине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стачка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всеобщая забастовка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КВЖД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Всероссийский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крестьянский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Манифест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Николай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Святополк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Зубатов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Куропаткин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Макаров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Гапон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Шмидт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Политическая жизнь страны после Манифеста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1905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18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Партии социалистической ориентации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левые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):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РСДРП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Партия социалистов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-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революционеров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Либеральные партии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Конституционно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-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демократическая партия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Союз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17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октября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Консервативные партии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правые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).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Реформа государственного строя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Основные государственные законы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Полномочия Государственной думы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Государственного совета и императора и порядок принятия законов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Избирательная кампания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Государственную думу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Государственной думы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 и уроки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Новый избирательный закон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июня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8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Смоленщина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типичная российская провинция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Новые явления в культуре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меньшевики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большевики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октябристы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черносотенцы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третьеиюньская монархия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Муромцев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Шаховской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Милюков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Гучков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Дубровин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Пуришкевич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Третьеиюньская монархия и реформы 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Столыпина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Столыпин и его политика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с революционным движением и думской оппозицией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Государственная дума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полевые суды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системных реформ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Столыпина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Крестьянская реформа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Переселенческая политика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Масштабы и результаты реформ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Столыпина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Политический кризис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1912—1913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647"/>
          </w:cols>
          <w:pgMar w:left="1133" w:top="1135" w:right="1126" w:bottom="418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полевой суд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прогрессисты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Столыпин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Коновалов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Рябушинский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Культура России в конце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XIX 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начале ХХ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Городская и сельская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Достижения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народного просвещения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Идейные искания и художественная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Серебряный век русской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Литература Серебряного 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направления и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Драматический театр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традиции и новаторство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Зарождение российского кинематографа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Модерн в архитектуре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Новые направления в живописи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Серебряный век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символизм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футуризм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акмеизм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кинематограф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импрессионизм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мирискусники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супрематизм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авангард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Менделеев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Бутлеров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Сеченов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Павлов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Мечников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Лебедев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Тимирязев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Вернадский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Сикорский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Нестеров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Сытин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Бердяев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Булгаков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Брюсов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Бальмонт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Гумилёв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Мандельштам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Маяковский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Ахматова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Цветаева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Немирович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Данченко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Дягилев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Шаляпин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Ханжонков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Рахманинов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Скрябин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Стравинский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Прокофьев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Щусев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Лидваль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Шехтель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Врубель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Коровин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Нестеров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Бенуа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Лансере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Бакст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Борисов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Мусатов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Сарьян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Шагал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Кандинский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Колониализм и обострение противоречий мирового развития в начале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ХХ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Колонизация Африки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Колониальные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и особенное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кризисы начала ХХ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сущность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методы преодоления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Противоречия на международной арене в начале ХХ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военно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политических союзов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колонии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колониализм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доминион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протекторат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мировой экономический кризис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международные конференции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Тройственный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 Бисмарк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Пути развития стран Азии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Африки и Латинской Америки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Колониализм и его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Антиколониальные движения в государствах Востока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Восстание ихэтуаней в Китае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1899—1901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Движение моджахедов в Иране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Деятельность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Ганди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Революции в Иране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(1905—1911)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Китае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(1911—1913).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Младотурецкая 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развития государств Латинской Америки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ихэтуани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моджахеды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Индийский национальный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конгресс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Гоминьдан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младотурки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латифундии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Ганди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Сунь Ятсен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Юань Шикай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Первая мировая война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 и характер Первой мировой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Первый этап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Воюющие страны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1915—1916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Война и российское общество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Кампания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1917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завершение военных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Потери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исторические уроки и социальные последствия Первой мировой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мировая война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Брусиловский прорыв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Земский и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Городской союзы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министерская чехарда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пацифизм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</w:p>
    <w:p>
      <w:pPr>
        <w:ind w:left="700"/>
        <w:spacing w:after="0" w:line="237" w:lineRule="auto"/>
        <w:tabs>
          <w:tab w:leader="none" w:pos="1840" w:val="left"/>
          <w:tab w:leader="none" w:pos="3240" w:val="left"/>
          <w:tab w:leader="none" w:pos="4060" w:val="left"/>
          <w:tab w:leader="none" w:pos="5420" w:val="left"/>
          <w:tab w:leader="none" w:pos="5780" w:val="left"/>
          <w:tab w:leader="none" w:pos="6940" w:val="left"/>
          <w:tab w:leader="none" w:pos="7320" w:val="left"/>
          <w:tab w:leader="none" w:pos="790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</w:t>
        <w:tab/>
        <w:t>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Франц</w:t>
        <w:tab/>
        <w:t>Фердинанд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Принцип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Фон</w:t>
        <w:tab/>
        <w:t>Шлиффен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Самсонов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Ренненкампф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Брусилов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</w:t>
      </w:r>
    </w:p>
    <w:p>
      <w:pPr>
        <w:ind w:left="7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 МЕЖДУ ДВУМЯ МИРОВЫМИ ВОЙНАМИ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Февральская революция в России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1917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Предпосылки и причины Февральской революции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Падение самодержавия и создание Временного правительства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Апрельский кризис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Большевики и 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640"/>
          </w:cols>
          <w:pgMar w:left="1140" w:top="1122" w:right="1126" w:bottom="418" w:gutter="0" w:footer="0" w:header="0"/>
        </w:sectPr>
      </w:pPr>
    </w:p>
    <w:p>
      <w:pPr>
        <w:jc w:val="both"/>
        <w:ind w:left="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Июньский и июльский кризисы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Выступление генерала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Корнилова и его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Февральская революция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1917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на Смоленщине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Октябрьский переворот и становление Советской власти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Временное правительство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рабочих 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солдатских депутатов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Учредительное собрание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Николай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Родзянко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Рузский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tabs>
          <w:tab w:leader="none" w:pos="462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Керенский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Гучков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Милюков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Корнилов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Львов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Ленин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Зиновьев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Бухарин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Троцкий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Переход власти к партии большевиков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Углубление кризиса власти осенью 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1917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Вооружённое восстание в Петрограде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Установление советской власти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Революционно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-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демократические преобразования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>≪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Декрет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707" w:hanging="707"/>
        <w:spacing w:after="0" w:line="192" w:lineRule="auto"/>
        <w:tabs>
          <w:tab w:leader="none" w:pos="17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власти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Декрет о мире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Декрет о земле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Новые органы власти и управления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Роспуск Учредительного собрания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Создание РСФСР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Брестский мир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Предпосылки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Гражданской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Всероссийский съезд Совет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Декреты о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Совет народных комиссаров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Всероссийский центральный исполнительный комитет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Высший совет народного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ВЧК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сепаратный мирный договор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Керенский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Каменев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Зиновьев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Дзержинский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Гражданская война и интервенция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Начальный этап Гражданской войны и интервенции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Советская республика в кольце фронтов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Военный коммунизм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Создание Красной Армии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Революционный Военный Совет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РВС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Репрессии советской власти в отношении представителей бывших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привилегированных сословий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Сотрудничество большевиков с </w:t>
      </w:r>
      <w:r>
        <w:rPr>
          <w:rFonts w:ascii="Cambria Math" w:cs="Cambria Math" w:eastAsia="Cambria Math" w:hAnsi="Cambria Math"/>
          <w:sz w:val="22"/>
          <w:szCs w:val="22"/>
          <w:color w:val="auto"/>
        </w:rPr>
        <w:t>≪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буржуазными специалистами</w:t>
      </w:r>
      <w:r>
        <w:rPr>
          <w:rFonts w:ascii="Cambria Math" w:cs="Cambria Math" w:eastAsia="Cambria Math" w:hAnsi="Cambria Math"/>
          <w:sz w:val="22"/>
          <w:szCs w:val="22"/>
          <w:color w:val="auto"/>
        </w:rPr>
        <w:t>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Время решающих сражений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март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1919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—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март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1920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Война с Польшей и поражение Белого движения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апрель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—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ноябрь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1920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Причины победы красных и поражения Белого движения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гражданская война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Белое и красное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Красная Армия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военный коммунизм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продотряды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комбеды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продразвёрстка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красный террор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комсомол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Каледин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Корнилов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Деникин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Краснов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Колчак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Фрунзе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Тухачевский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Каменев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Будённый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Ворошилов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Петлюра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Врангель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Юденич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Завершение Гражданской войны и образование СССР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Завершающий этап Гражданской войны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конец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1920—1922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Борьба с </w:t>
      </w:r>
      <w:r>
        <w:rPr>
          <w:rFonts w:ascii="Cambria Math" w:cs="Cambria Math" w:eastAsia="Cambria Math" w:hAnsi="Cambria Math"/>
          <w:sz w:val="19"/>
          <w:szCs w:val="19"/>
          <w:color w:val="auto"/>
        </w:rPr>
        <w:t>≪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зелёными</w:t>
      </w:r>
      <w:r>
        <w:rPr>
          <w:rFonts w:ascii="Cambria Math" w:cs="Cambria Math" w:eastAsia="Cambria Math" w:hAnsi="Cambria Math"/>
          <w:sz w:val="19"/>
          <w:szCs w:val="19"/>
          <w:color w:val="auto"/>
        </w:rPr>
        <w:t>≫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Особенности боевых действий на национальных окраинах России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Боевые действия в заключительный период Гражданской войны в Закавказье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 Средней Азии и на Дальнем Востоке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Предпосылки создания СССР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Образование Союза Советских Социалистических республик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планы и реальность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Высшие органы власти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Первая Конституция СССР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(1924).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Гражданская война на территории края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Военный коммунизм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политика и экономика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антоновщина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басмачество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автономизации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Конституция СССР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Махно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Блюхер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Уборевич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Калинин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Петровский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Червяков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Нариманов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 военного коммунизма к нэпу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Экономическое и политическое положение Советской России после окончания Гражданской войны и интервенции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и принятие плана ГОЭЛРО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Отказ от политики военного коммунизма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Новая экономическая политика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Первые итоги нэпа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647"/>
          </w:cols>
          <w:pgMar w:left="1133" w:top="1135" w:right="1126" w:bottom="418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Противоречия новой экономической политики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власти с лидерами оппозиции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—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судебные процессы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1921—1923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 руководителями партий эсеров и меньшевиков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Репрессии против представителей интеллигенции и Церкви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в большевистской партии вокруг вопроса о продолжении нэпа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Свёртывание нэпа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ГОЭЛРО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нэп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нэпман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продналог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хозрасчёт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партаппарат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Бухарин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Кржижановский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Зиновьев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Каменев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Патриарх Тихон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Культура страны Советов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1917—1922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4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Музыка революции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: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общество и власть в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1917—1922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гг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Художественное многообразие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1920-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х гг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Воплощение новаторских идей и пафоса революционных преобразований в архитектуре и зрелищных искусствах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Физкультура и спорт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пролетарская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конструктивизм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Гиппиус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Мережковский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Маяковский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Фальк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Кузнецов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Матвеев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Коненков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Жолтовский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Руднев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Щуко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Шагал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Штеренберг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Кустодиев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Черемных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Лебедев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Чехонин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Адамович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Родченко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Татлин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Мухина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Шервуд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Луначарский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Конёнков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Степанова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Герасимов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Бродский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Иогансон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Кацман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Безыменский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Бедный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Фурманов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Весёлый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Пастернак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Есенин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Чуковский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Булгаков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Замятин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Платонов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Леонидов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братья Веснины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Щусев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Довженко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Пудовкин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Эйзенштейн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Мейерхольд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Советская модернизация экономики и культурная революция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Модернизация советской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Коллективизация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её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принципы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провозглашённые и реальные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1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Ликвидация кулачества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Итоги насильственной коллективизации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Стабилизация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положения в деревне во второй половине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1930-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х гг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Основные результаты индустриализации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Освоение новых производств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техническая реконструкция народного хозяйства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индустриальной базы страны в Западной Сибири и на Дальнем Востоке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новых отраслей промышленности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Модернизация армии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Культурная революция и культурные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 и физкультурное 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коллективизация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колхоз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раскулачивание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трудодни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машинно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тракторная станция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МТС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двадцатипятитысячники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индустриализация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пятилетка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соцсоревнование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культурная 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ликбез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рабфак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Стаханов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Шмидт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Чкалов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Байдуков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Папанин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Тухачевский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Капица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Иоффе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Ферсман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Губкин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Зелинский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Крылов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Туполев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Поликарпов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Илюшин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Лавочкин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Микоян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Петляков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Микулин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Яковлев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Цандер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Глушко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Королёв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Культ личности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Сталина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массовые репрессии и политическая система СССР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Партия большевиков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Письмо Ленина 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съезду РКП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осень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за власть в партии большевиков в период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возвышения и победы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Сталина во внутрипартийной борьбе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Сталина о возможности построения социализма в одной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отдельно взятой стране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 личности и политический террор в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spacing w:after="0" w:line="1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СССР в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1930-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е гг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Создание системы ГУЛАГа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Репрессии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1936—1938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Дело Тухачевского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и чистка рядов Красной Армии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Создание сталинской системы управления и Конституция СССР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1936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640"/>
          </w:cols>
          <w:pgMar w:left="1140" w:top="1122" w:right="1126" w:bottom="418" w:gutter="0" w:footer="0" w:header="0"/>
        </w:sect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Попытки создания новой культуры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НЭП в деревне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 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Промышленность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1920-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Смоленщина в годы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Большого скачка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в социализм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(1924-1941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120" w:hanging="70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Индустриальное развитие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Коллективизация сельского хозяйства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Общественно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политическая жизнь и преобразования в области культуры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1920-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30-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враг народа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ГУЛАГ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СССР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Каганович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Микоян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Орджоникидзе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Зиновьев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Каменев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Бухарин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Рютин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Тухачевский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Ежов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Культура и искусство СССР в межвоенные годы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Партийное руководство художественным процессом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Утверждение метода социалистического реализма в искусстве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нового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Широкое распространение массовых форм досуга советских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Физкультура и 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Масштабное строительство общественных зданий и крупных социальных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кинематографа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Оперное и балетное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репрессий конца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1930-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развитие советской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соцреализм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пионеры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Горький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Фурманов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Серафимович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Булгаков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Фадеев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Шолохов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Островский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Ахматова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Хармс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Введенский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Фаворский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Чернышёв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Дейнека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Пименов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Самохвалов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Нисский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Иофан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Мухина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Пырьев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Герасимов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Александров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Нежданова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Лемешев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Козловский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Лепешинская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Сергеев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Ермолаев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Дунаевский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Экономическое и политическое развитие Западной Европы и Америки после Первой мировой войны</w:t>
      </w:r>
    </w:p>
    <w:p>
      <w:pPr>
        <w:ind w:left="7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США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1920—1930-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послевоенного развития США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Мировой экономический кризис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1929—1932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 и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новый курс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Д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 Рузвельта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демократических стран Западной Европы  в межвоенный период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Кейнсианство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Раскол социал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Углубление конфликта между коммунистами и социал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Фашизм в Италии и Германии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Милитаризм в Японии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Завоевательная программа фашизма и холокост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новый курс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Рузвельта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ориентированная рыночная экономика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кейнсианство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Коминтерн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Международная организация труда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расизм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национализм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фашизм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НСДАП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холокост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гетто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Гувер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Рузвельт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Кейнс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Муссолини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Хорти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Антонеску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Ослабление колониальных империй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Парижская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(1919)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Вашингтонская конференция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(1921—1922)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судьбе колоний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Послевоенная колониальная политика и её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Подъём антиколониальных движений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национально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освободительных движений в Индии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Иране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Турции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Революция и гражданская война в Китае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освободительное 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кампания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гражданского неповиновения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гражданская война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Амманула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Ганди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хан Пехлеви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Кемаль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Сунь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Ятсен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Чан Кайши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Мао Цзэдун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Международные отношения между двумя мировыми войнами</w:t>
      </w:r>
    </w:p>
    <w:p>
      <w:pPr>
        <w:ind w:left="700"/>
        <w:spacing w:after="0"/>
        <w:tabs>
          <w:tab w:leader="none" w:pos="1700" w:val="left"/>
          <w:tab w:leader="none" w:pos="2000" w:val="left"/>
          <w:tab w:leader="none" w:pos="3220" w:val="left"/>
          <w:tab w:leader="none" w:pos="4160" w:val="left"/>
          <w:tab w:leader="none" w:pos="5200" w:val="left"/>
          <w:tab w:leader="none" w:pos="5860" w:val="left"/>
          <w:tab w:leader="none" w:pos="7060" w:val="left"/>
          <w:tab w:leader="none" w:pos="820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Антанта</w:t>
        <w:tab/>
        <w:t>и</w:t>
        <w:tab/>
        <w:t>Советская</w:t>
        <w:tab/>
        <w:t>Россия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Мирный</w:t>
        <w:tab/>
        <w:t>план</w:t>
        <w:tab/>
        <w:t>Вильсона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Создание</w:t>
        <w:tab/>
        <w:t>Лиги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Наций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Версальско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Вашингтонская система и её противоречия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ectPr>
          <w:pgSz w:w="11900" w:h="16838" w:orient="portrait"/>
          <w:cols w:equalWidth="0" w:num="1">
            <w:col w:w="9640"/>
          </w:cols>
          <w:pgMar w:left="1140" w:top="1127" w:right="1126" w:bottom="418" w:gutter="0" w:footer="0" w:header="0"/>
        </w:sect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Пацифизм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пути ко Второй мировой войне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Политика умиротворения агрессоров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Гражданская война в Испании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Антикоминтерновский пакт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Мюнхенское соглашение как кульминация политики умиротворения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Советско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германский договор о ненападении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Лига Наций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Версальско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Вашингтонская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политика умиротворения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Вильсон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Келлог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Чемберлен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Франко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Муссолини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Молотов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фон Риббентроп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right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Духовная жизнь и развитие мировой культуры в первой половине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Осмысление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Новое в науке о человеке и развитие философии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импрессионизма   к   модерну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Искусство   индустриального   общества 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модернизм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примитивизм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футуризм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абстракционизм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дадаизм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экспрессионизм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сюрреализм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00" w:right="20" w:hanging="70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конструктивизм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Модернизм в литературе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 и театр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Киноискусство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импрессионизм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кубизм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футурзим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абстракционизм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дадаизм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экспрессионизм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конструктивизм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романтизм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социальная антиутопия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Шпенглер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Тойнби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Фрейд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Дьюи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Ренуар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Сезанн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Ван Гог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Гоген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Гауди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 Велде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Климт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Матисс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Пикассо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Маринетти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Боччони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Руссоло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Кандинский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Мондриан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Тцара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Дюшан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Швиттерс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Кокошка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 Корбюзье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Леонидов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Киплинг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Фолкнер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Хемингуэй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Цвейг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 Сент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Экзюпери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Уэллс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Чапек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Брехт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Ремарк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Джойс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Пруст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Кафка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Хаксли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Оруэлл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Лондон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Дюрей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Мийо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Пуленк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Гершвин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Рейнгардт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ЧЕЛОВЕЧЕСТВО ВО ВТОРОЙ МИРОВОЙ ВОЙНЕ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 европейской к мировой войне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Начало Второй мировой войны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нападение Германии на Польшу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Блицкриг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Присоединение к СССР Западной Белоруссии и Западной Украины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Договор о дружбе и границе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между Германией и СССР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2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Странная война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Вхождение в состав СССР прибалтийских государств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Советско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-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финская война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Кампании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1940 —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начала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1941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.: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битва за Англию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;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разгром Франции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;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военные действия союзников в Северной и Южной Европе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Северной Африке и Средиземноморье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СССР и война в Европе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План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Барбаросса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</w:p>
    <w:p>
      <w:pPr>
        <w:ind w:left="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к нападению Германии на СССР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блицкриг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,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вермахт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,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план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Барбаросса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Куусинен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Черчилль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Начальный период Великой Отечественной войны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Вторжение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Летняя катастрофа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1941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и её причины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Мобилизация страны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Смоленское сражение и катастрофа на Украине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Начало блокады Ленинграда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Дорога жизни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Битва под Москвой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стратегическое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морально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политическое и международное значение победы Красной Армии под Москвой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Смоленщина в годы ВОВ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Ставка Главного командования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комитет обороны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Кузнецов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Павлов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Кирпонос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Тимошенко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Гастелло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Рокоссовский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Антигитлеровская коалиция и кампания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1942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 Восточном фронте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Зарождение антигитлеровской коалиции и вступление в войну США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Боевые действия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Восточном фронте весной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1942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Оборона Сталинграда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Оккупационный режим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на советской территории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Партизанское движение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Всё для фронта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всё для победы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!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Движение Сопротивления в Европе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оккупация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партизанское 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Сопротивления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Чуйков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Павлов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Шумилов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Ковпак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Сабуров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Петляков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Медведев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Машеров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Лавочкин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Ильюшин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 Голль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0" w:right="23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27.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Коренной перелом в Великой Отечественной войне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Разгром немецко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фашистских захватчиков под Сталинградом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Начало коренного перелома в ходе Великой Отечественной и Второй мировой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Битва на Орловско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Курской дуге и её 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Завершение периода коренного перелома в войне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Укрепление антифашистской коалиции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Проблема открытия второго фронта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Тегеранская конференция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 и война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Изменение отношения к Православной церкви со стороны властей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коренной перелом в войне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второй фронт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tabs>
          <w:tab w:leader="none" w:pos="1860" w:val="left"/>
          <w:tab w:leader="none" w:pos="3280" w:val="left"/>
          <w:tab w:leader="none" w:pos="3920" w:val="left"/>
          <w:tab w:leader="none" w:pos="5000" w:val="left"/>
          <w:tab w:leader="none" w:pos="5620" w:val="left"/>
          <w:tab w:leader="none" w:pos="7280" w:val="left"/>
          <w:tab w:leader="none" w:pos="790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</w:t>
        <w:tab/>
        <w:t>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Ватутин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Рокоссовский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Ерёменко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Катуков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Ротмистров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Черчилль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Рузвельт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Левитан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tabs>
          <w:tab w:leader="none" w:pos="1200" w:val="left"/>
          <w:tab w:leader="none" w:pos="1840" w:val="left"/>
          <w:tab w:leader="none" w:pos="3420" w:val="left"/>
          <w:tab w:leader="none" w:pos="4060" w:val="left"/>
          <w:tab w:leader="none" w:pos="5300" w:val="left"/>
          <w:tab w:leader="none" w:pos="6000" w:val="left"/>
          <w:tab w:leader="none" w:pos="7180" w:val="left"/>
          <w:tab w:leader="none" w:pos="786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Эренбург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Твардовский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Гроссман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Симонов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Берггольц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Шостакович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Рихтер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Утёсов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Шульженко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Русланова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Пырьев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Эмлер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Столпер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Иванов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патриарх Сергий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Старогородский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Наступление Красной Армии на заключительном этапе Великой Отечественной войны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Освобождение советской земли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Окончательное снятие блокады Ленинграда в январе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1944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г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Операция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Багратион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освобождение Белоруссии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Государственная политика на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освобождённых землях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180" w:val="left"/>
          <w:tab w:leader="none" w:pos="3240" w:val="left"/>
          <w:tab w:leader="none" w:pos="4100" w:val="left"/>
          <w:tab w:leader="none" w:pos="4400" w:val="left"/>
          <w:tab w:leader="none" w:pos="5680" w:val="left"/>
          <w:tab w:leader="none" w:pos="6640" w:val="left"/>
          <w:tab w:leader="none" w:pos="7840" w:val="left"/>
          <w:tab w:leader="none" w:pos="8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Наступление</w:t>
        <w:tab/>
        <w:t>Красной</w:t>
        <w:tab/>
        <w:t>Армии</w:t>
        <w:tab/>
        <w:t>в</w:t>
        <w:tab/>
        <w:t>Восточной</w:t>
        <w:tab/>
        <w:t>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Открытие</w:t>
        <w:tab/>
        <w:t>второго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фронта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/>
        <w:tabs>
          <w:tab w:leader="none" w:pos="1240" w:val="left"/>
          <w:tab w:leader="none" w:pos="2840" w:val="left"/>
          <w:tab w:leader="none" w:pos="4240" w:val="left"/>
          <w:tab w:leader="none" w:pos="4560" w:val="left"/>
          <w:tab w:leader="none" w:pos="6420" w:val="left"/>
          <w:tab w:leader="none" w:pos="7640" w:val="left"/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Ялтинская</w:t>
        <w:tab/>
        <w:t>конференция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Арденнская</w:t>
        <w:tab/>
        <w:t>и</w:t>
        <w:tab/>
        <w:t>Висло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Одерская</w:t>
        <w:tab/>
        <w:t>операции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Падение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Берлина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Капитуляция Третьего рейха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депортация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Ялтинская конференция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репарации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капитуляции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Малиновский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Толбухин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Баграмян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Черняховский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Рокоссовский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Черчилль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Рузвельт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Спаатс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Теддер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 Латр де Тассиньи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Кейтель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цена и значение великой Победы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Потсдамская конференция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Решения союзников по антигитлеровской коалиции о послевоенном миропорядке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Противоречия между союзниками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Парад Победы в Москве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Участие СССР в войне с Японией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Окончание Второй мировой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Победы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Цена Победы и итоги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демилитаризация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декартелизация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денацификация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Международный трибунал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 Объединённых Наций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Совет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Трумэн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Эттли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Говоров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Мерецков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Ерёменко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Рокоссовский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Малиновский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МИРОВОЕ РАЗВИТИЕ В ПЕРВЫЕ ПОСЛЕВОЕННЫЕ ДЕСЯТИЛЕТИЯ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Советский Союз в последние годы жизни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Сталина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Постепенный переход страны на мирный путь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Сохранение в новых условиях мобилизационных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военных методов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основанных на жёсткой централизации управления и распределения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сложного положения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на международной арене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принятие чрезвычайных 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Источники высоких темпов развития экономики в послевоенное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сельского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Денежная реформа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1947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 четвёртой пятилетки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(1946–1950).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Послевоенные репрессии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12</w:t>
      </w:r>
    </w:p>
    <w:p>
      <w:pPr>
        <w:sectPr>
          <w:pgSz w:w="11900" w:h="16838" w:orient="portrait"/>
          <w:cols w:equalWidth="0" w:num="1">
            <w:col w:w="9640"/>
          </w:cols>
          <w:pgMar w:left="1140" w:top="1142" w:right="1126" w:bottom="418" w:gutter="0" w:footer="0" w:header="0"/>
        </w:sectPr>
      </w:pPr>
    </w:p>
    <w:p>
      <w:pPr>
        <w:jc w:val="center"/>
        <w:ind w:righ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Смоленщина в послевоенные годы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ind w:left="700"/>
        <w:spacing w:after="0" w:line="2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холодная война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,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КПСС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Жданов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Вознесенский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Абакумов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Первые попытки реформ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съезд КПСС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Объективные и субъективные причины необходимости изменения внутренней и внешней политики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Преемники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Сталина на пути преобразований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Инициативы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Берии и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Маленкова и начало осуществления реформ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за власть в партийной верхушке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XX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съезд КПСС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Значение разоблачения культа личности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Сталина для последующего развития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десталинизация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целины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Маленков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Хрущёв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Советское общество конца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1950-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начала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1960-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Противоречивые тенденции во внутренней политике СССР после ХХ съезда КПСС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за власть в конце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1950-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Новые ориентиры развития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 и политика в конце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1950-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1960-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 освоения целинных и залежных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реализация жилищной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изменения в жизни крестьянства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реформа в военной сфере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освоения космоса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Административные реформы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Октябрьский Пленум ЦК КПСС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1964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Отставка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Хрущёва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совхозы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совнархозы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дефицит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Маленков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Хрущёв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Гагарин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Терешкова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Королёв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Семичастный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Брежнев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Шелепин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Духовная жизнь в СССР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1940—1960-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9"/>
          <w:szCs w:val="9"/>
          <w:color w:val="auto"/>
        </w:rPr>
        <w:t>Развитие культуры и науки в первые послевоенные годы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 xml:space="preserve"> Духовная жизнь в период 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>≪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оттепели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>≫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Ужесточение партийного контроля над духовной жизнью страны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 xml:space="preserve"> ≪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Дело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 xml:space="preserve">≫ 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Б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Л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 xml:space="preserve"> Пастернака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 xml:space="preserve"> Гонения на Церковь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 xml:space="preserve"> Наука в условиях 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>≪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холодной войны</w:t>
      </w:r>
      <w:r>
        <w:rPr>
          <w:rFonts w:ascii="Cambria Math" w:cs="Cambria Math" w:eastAsia="Cambria Math" w:hAnsi="Cambria Math"/>
          <w:sz w:val="9"/>
          <w:szCs w:val="9"/>
          <w:color w:val="auto"/>
        </w:rPr>
        <w:t>≫</w:t>
      </w:r>
      <w:r>
        <w:rPr>
          <w:rFonts w:ascii="Times New Roman" w:cs="Times New Roman" w:eastAsia="Times New Roman" w:hAnsi="Times New Roman"/>
          <w:sz w:val="9"/>
          <w:szCs w:val="9"/>
          <w:color w:val="auto"/>
        </w:rPr>
        <w:t>.</w:t>
      </w:r>
    </w:p>
    <w:p>
      <w:pPr>
        <w:ind w:left="7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СССР на международной спортивной арене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оттепель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,</w:t>
      </w:r>
      <w:r>
        <w:rPr>
          <w:rFonts w:ascii="Times New Roman" w:cs="Times New Roman" w:eastAsia="Times New Roman" w:hAnsi="Times New Roman"/>
          <w:sz w:val="6"/>
          <w:szCs w:val="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советский андеграунд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Ахматова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Зощенко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Паустовский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Эренбург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Солженицын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Айтматов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Искандер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Залыгин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Шукшин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Твардовский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Фадеев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Евтушенко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Вознесенский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Паустовский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Пастернак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Ефремов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Казанцев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Немухин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Вучетич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Зверев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Белютин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Шостакович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Прокофьев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Хуциев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Ефремов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Курчатов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Капица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Ландау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Франк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Прохоров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Микоян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Гуревич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Сухой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Челомей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Латынина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0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34.</w:t>
      </w: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 xml:space="preserve"> Страны Западной Европы и США в первые послевоенные десятилетия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Становление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общества благосостояния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и смешанной экономики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Социально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ориентированная рыночная 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 w:line="204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Справедливый  курс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≫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Г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Трумэна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Программы  Дж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Кеннеди  и  его  преемников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:</w:t>
      </w:r>
    </w:p>
    <w:p>
      <w:pPr>
        <w:spacing w:after="0" w:line="203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Новые рубежи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,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 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Великое общество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≫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—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их итоги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ind w:left="700"/>
        <w:spacing w:after="0" w:line="2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Германское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экономическое чудо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Шведская модель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708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смешанная экономика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экономическое чудо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конверсия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социально ориентированная рыночная экономика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Эттли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Трумэн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Кеннеди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Джонсон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Эрхард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0" w:right="24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Падение мировой колониальной системы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Распад колониальной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и основные этапы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Проблема выбора пути развития в условиях биполярного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Британского Содружества и Французского Сообщества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Идея социалистической ориентации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Соперничество СССР и США за сферы влияния над странами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9640"/>
          </w:cols>
          <w:pgMar w:left="1140" w:top="1127" w:right="1126" w:bottom="418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Африки и Латинской Америки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роль в разжигании локальных войн и конфликтов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Конфликты и кризисы в странах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Юга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деколонизация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развивающиеся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00"/>
        <w:spacing w:after="0" w:line="1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36.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 xml:space="preserve">Холодная война и международные конфликты 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1940—1970-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х гг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Предпосылки начала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холодной войны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Противоборство двух военно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политических блоков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Первые военно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-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политические конфликты 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>≪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холодной войны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>≫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>≪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Холодная война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 xml:space="preserve">≫ 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в Азии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Война в Корее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Политика мирного сосуществования и военное</w:t>
      </w:r>
      <w:r>
        <w:rPr>
          <w:rFonts w:ascii="Cambria Math" w:cs="Cambria Math" w:eastAsia="Cambria Math" w:hAnsi="Cambria Math"/>
          <w:sz w:val="11"/>
          <w:szCs w:val="1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соперничество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Карибский кризис 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1962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 xml:space="preserve"> Война во Вьетнаме</w:t>
      </w:r>
      <w:r>
        <w:rPr>
          <w:rFonts w:ascii="Times New Roman" w:cs="Times New Roman" w:eastAsia="Times New Roman" w:hAnsi="Times New Roman"/>
          <w:sz w:val="11"/>
          <w:szCs w:val="11"/>
          <w:color w:val="auto"/>
        </w:rPr>
        <w:t>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холодная война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Совет экономической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взаимопомощи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НАТО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ОВД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политика мирного сосуществования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Маршалл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Черчилль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Мао  Цзэдун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Кастро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Кеннеди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Хрущёв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Расширение системы социализма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Восточная Европа и Китай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Роль СССР в освобождении стран Восточной Европы от фашизма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Переход от общедемократических преобразований к утверждению 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≪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советской модели социализма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≫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Восточная Европа в орбите влияния СССР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Первые симптомы кризиса в Восточной Европе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СССР и Китай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от союза к противостоянию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Большой скачок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и культурная революция в Китае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Информбюро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социализм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 человеческим лицом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индустриализация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доктрина Брежнева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стратегия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большого скачка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культурная революция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Готвальд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Димитров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Брежнев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Мао Цзэдун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 Пот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</w:t>
      </w:r>
    </w:p>
    <w:p>
      <w:pPr>
        <w:ind w:left="7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РОССИЯ И МИР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1960—1990-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Технологии новой эпохи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космонавтика и новые конструкционные материалы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Биохимия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генетика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Электроника и робототехника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ядерная энергия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биотехнологии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генная инженерия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клонирование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трансплантация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ЭВМ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Уотсон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Чакрабарти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Становление информационного общества</w:t>
      </w:r>
    </w:p>
    <w:p>
      <w:pPr>
        <w:ind w:left="700"/>
        <w:spacing w:after="0" w:line="235" w:lineRule="auto"/>
        <w:tabs>
          <w:tab w:leader="none" w:pos="2640" w:val="left"/>
          <w:tab w:leader="none" w:pos="3980" w:val="left"/>
          <w:tab w:leader="none" w:pos="5320" w:val="left"/>
          <w:tab w:leader="none" w:pos="6020" w:val="left"/>
          <w:tab w:leader="none" w:pos="730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Информационная</w:t>
        <w:tab/>
        <w:t>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Глобальная</w:t>
        <w:tab/>
        <w:t>Сеть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Индустрия</w:t>
        <w:tab/>
        <w:t>производства</w:t>
        <w:tab/>
        <w:t>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Новая социальная структура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Маргиналы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информационное общество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маргинализация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Маклюэн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Кризис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общества благосостояния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1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Причины кризисов в развитых странах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Коммунисты и левые правительства в Европе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Феномен еврокоммунизма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Причины появления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новых левых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 Западной Европе в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1960-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е гг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Бунт против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общества потребления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социальная база радикальных общественных движений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коалиционные правительства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еврокоммунизм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неомарксизм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Лукач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Маркузе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Неоконсервативная революция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1980-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 необходимости обновления идеологии консерватизма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Концепции неоконсерватизма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экономическая политика неоконсерватизма и её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Неконсервативная модернизация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неконсерватизм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приватизация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14</w:t>
      </w:r>
    </w:p>
    <w:p>
      <w:pPr>
        <w:sectPr>
          <w:pgSz w:w="11900" w:h="16838" w:orient="portrait"/>
          <w:cols w:equalWidth="0" w:num="1">
            <w:col w:w="9640"/>
          </w:cols>
          <w:pgMar w:left="1140" w:top="1122" w:right="1126" w:bottom="418" w:gutter="0" w:footer="0" w:header="0"/>
        </w:sect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Кристол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Подгорец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Фридмэн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Тэтчер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Рейган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Миттеран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СССР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 реформ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 застою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Приход к власти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Брежнева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коллективного руководства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Восстановление прежней вертикали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обком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райком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воссоздание отраслевых министерств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реформы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1960-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необходимости пересмотра экономической политики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Новые ориентиры аграрной политики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tabs>
          <w:tab w:leader="none" w:pos="1487" w:val="left"/>
          <w:tab w:leader="none" w:pos="3387" w:val="left"/>
          <w:tab w:leader="none" w:pos="5667" w:val="left"/>
          <w:tab w:leader="none" w:pos="7387" w:val="left"/>
          <w:tab w:leader="none" w:pos="818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производства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ind w:left="7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Складывание модели советского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общества потребления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ind w:left="70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Проблемы застоя в экономике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с инакомыслием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хозрасчёт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дефицит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самиздат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правозащитное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Брежнев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Косыгин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Синявский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Даниэль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Эренбург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Сахаров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Шафаревич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Углубление кризисных явлений в СССР и начало политики перестройки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Андропова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попытки оздоровления экономики и политики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с коррупцией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Ужесточение борьбы с инакомыслием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Приход к власти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Горбачёва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Возобновление борьбы с коррупцией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Обновление высшего звена правящей элиты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Стратегия ускорения как основа экономических программ и причины её провала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Кампания борьбы с пьянством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её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Авария на Чернобыльской АЭС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1986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её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Расширение самостоятельности государственных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Принятие законов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разрешающих создание кооперативов и индивидуальную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частнопредпринимательскую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трудовую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Последствия экономических реформ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 путей преодоления кризиса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перестройка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коррупция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приёмка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теневая 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кооператив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Андропов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Черненко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Горбачёв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Рыжков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Шаталин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Павлов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Развитие гласности и демократии в СССР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Расширение гласности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Переосмысление прошлого и ориентиры на будущее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Комиссии по реабилитации жертв политических репрессий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Свободные дискуссии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2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статуса и привилегий номенклатуры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Стремления к демократической трансформации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Политический раскол советского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политических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независимых от КПСС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Выборы народных депутатов СССР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1989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Консолидация сил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оппозиционных курсу перестройки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рядах КПСС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популярности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Ельцина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избрание его Президентом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8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История Смоленщины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36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Развитие экономики в Смоленской области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1950-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-1960-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Наш край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1970-1980-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гласность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политический плюрализм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номенклатура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демократическая трансформация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правовое государство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многопартийность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Горбачёв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Ельцин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Кризис и распад советского общества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18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Причины кризиса в межнациональных отношениях в СССР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Развитие кризиса Союза ССР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Обострение противоречий между Арменией и Азербайджаном из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за Нагорного Карабаха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Оформление в Латвии и Эстонии народных фронтов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 Литве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—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организации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Саюдис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выступавших за выход этих республик из состава СССР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Очаги напряжённости в Узбекистане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Грузии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Южной Осетии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Абхазии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Приднестровье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Принятие союзными республиками деклараций о суверенитете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Попытка переворота и распад СССР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СНГ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15</w:t>
      </w:r>
    </w:p>
    <w:p>
      <w:pPr>
        <w:sectPr>
          <w:pgSz w:w="11900" w:h="16838" w:orient="portrait"/>
          <w:cols w:equalWidth="0" w:num="1">
            <w:col w:w="9647"/>
          </w:cols>
          <w:pgMar w:left="1133" w:top="1122" w:right="1126" w:bottom="418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ГКЧП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Горбачёв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Ельцин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Янаев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Крючков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Кравчук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Шушкевич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Наука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литература и искусство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Спорт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 1960—1980-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науки и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Роль книги в жизни советских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отечественной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Театр и киноискусство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Размежевание в живописи и скульптуре на официальное искусство и альтернативные художественные направления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Достижения советского 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деревенская проза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бардовская песня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московский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концептуализм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Келдыш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Канторович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Челомей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Фёдоров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Илизаров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Астафьев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Солоухин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Шукшин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Бондарев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Васильев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Симонов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Пикуль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Айтматов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братья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Стругацкие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Солженицын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Бондарчук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Пырьев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Кулиджанов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Ростоцкий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Тарковский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Рязанов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Гайдай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Архипова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Вишневская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Атлантов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Плисецкая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Лиепа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Максимова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Васильев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Зыкина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Кобзон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Магомаев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Пугачёва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Лещенко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Ротару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Окуджава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Салахов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Яблонская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Жилинский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Сидур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Неизвестный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Кабаков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Меламид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Пахомова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Горшков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Роднина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Зайцев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Третьяк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Каспаров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Япония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новые индустриальные страны и Китай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новый этап развития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Истоки и особенности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экономического чуда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Японии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Демократизация общественно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политической жизни страны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Политика в области образования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технологического развития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внешней торговли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Специфика трудовых отношений в японских корпорациях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индустриальные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и особенное в опыте модернизации Южной Кореи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Сингапура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Тайваня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Второй эшелон новых индустриальных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Филиппины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Индонезия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Таиланд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Малайзия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Китай на пути реформ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индустриальные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Дэн Сяопин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48.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экономическое развитие Индии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исламского мира и Латинской Америки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1950—1980-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Особенности реформ и политики модернизации Индии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её достижения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отмена кастовой системы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,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создание индустриального сектора экономики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,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социальная политика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,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>≪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зелёная революция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>≫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)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и проблемы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демографические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,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социальные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,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межкультурного</w:t>
      </w:r>
      <w:r>
        <w:rPr>
          <w:rFonts w:ascii="Cambria Math" w:cs="Cambria Math" w:eastAsia="Cambria Math" w:hAnsi="Cambria Math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взаимодействия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).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Внешняя политика Индии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Участие в Движении неприсоединения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Исламский мир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национально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патриотическая и традиционалистская модели развития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Арабо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израильские конфликты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Особенности социально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экономического развития Латинской Америки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Перонизм и демократия в Латинской Америке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Ганди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Ганди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Каддафи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аятолла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Хомейни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Кастро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Альенде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Пиночет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Международные отношения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от разрядки к завершению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холодной войны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ind w:left="700"/>
        <w:spacing w:after="0" w:line="237" w:lineRule="auto"/>
        <w:tabs>
          <w:tab w:leader="none" w:pos="1460" w:val="left"/>
          <w:tab w:leader="none" w:pos="1780" w:val="left"/>
          <w:tab w:leader="none" w:pos="2580" w:val="left"/>
          <w:tab w:leader="none" w:pos="3340" w:val="left"/>
          <w:tab w:leader="none" w:pos="5060" w:val="left"/>
          <w:tab w:leader="none" w:pos="614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СССР</w:t>
        <w:tab/>
        <w:t>и</w:t>
        <w:tab/>
        <w:t>США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итоги</w:t>
        <w:tab/>
        <w:t>соперничества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Разрядка</w:t>
        <w:tab/>
        <w:t>международной</w:t>
        <w:tab/>
        <w:t>напряжённости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Причины срыва разрядки и обострение противоборства СССР и США в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1980-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"/>
          <w:szCs w:val="6"/>
          <w:color w:val="auto"/>
        </w:rPr>
        <w:t xml:space="preserve">Новое политическое мышление и завершение 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≪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холодной войны</w:t>
      </w:r>
      <w:r>
        <w:rPr>
          <w:rFonts w:ascii="Cambria Math" w:cs="Cambria Math" w:eastAsia="Cambria Math" w:hAnsi="Cambria Math"/>
          <w:sz w:val="6"/>
          <w:szCs w:val="6"/>
          <w:color w:val="auto"/>
        </w:rPr>
        <w:t>≫</w:t>
      </w:r>
      <w:r>
        <w:rPr>
          <w:rFonts w:ascii="Times New Roman" w:cs="Times New Roman" w:eastAsia="Times New Roman" w:hAnsi="Times New Roman"/>
          <w:sz w:val="6"/>
          <w:szCs w:val="6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новое политическое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мышление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Рейган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Горбачёв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</w:t>
      </w:r>
    </w:p>
    <w:p>
      <w:pPr>
        <w:sectPr>
          <w:pgSz w:w="11900" w:h="16838" w:orient="portrait"/>
          <w:cols w:equalWidth="0" w:num="1">
            <w:col w:w="9640"/>
          </w:cols>
          <w:pgMar w:left="1140" w:top="1122" w:right="1126" w:bottom="41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И МИР НА СОВРЕМЕННОМ ЭТАПЕ РАЗВИТИЯ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Транснационализация и глобализация мировой экономики и их последствия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Возникновение ТНК и ТНБ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Глобализация мировой экономики и её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Предприниматели и предпринимательская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многонациональных государств и массовой миграции в эпоху глобализации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транснациональные корпорации и банки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глобализация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венчурные предприятия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мультикультурализм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плюрализм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толерантность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Интеграция развитых стран и её итоги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Этапы интеграции стран Западной Европы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хронологические рамки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страны и регионы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области сближения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Противоречия европейской интеграции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Тенденции интеграционных процессов в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Интеграционные процессы в Северной Америке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интеграция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ГАТТ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ЕОУС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ЕЭС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НАФТА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Россия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курс реформ и политический кризис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1993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Опыт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шоковой терапии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Либерализация цен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Снятие ограничения на частнопредпринимательскую деятельность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 том числе в сфере торговли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Проведение приватизации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Структурная перестройка экономики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Плюсы и минусы реформ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Политический кризис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1993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сущность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основные события и итоги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Новая Конституция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 парламентских выборов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1993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приватизация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ваучер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импичмент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референдум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Ельцин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Гайдар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Чубайс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Черномырдин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Хасбулатов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Руцкой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Жириновский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Явлинский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Зюганов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Общественно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политические проблемы России во второй половине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1990-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Обострение отношений между центром власти в Москве и субъектами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Подписание Федеративного договора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1992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конфликта в Чечне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1995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1996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Предприниматели как новая сила на политической арене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промышленные группы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ФПГ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медиа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холдингов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Углубление политического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кризиса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дефолт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Ельцин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Черномырдин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.M.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Дудаев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Степашин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Кириенко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Россия на рубеже веков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 пути стабилизации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Вторая чеченская война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Парламентские и президентские выборы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1999—2000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Россия на пути реформ и стабилизации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Утверждение государственной символики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Меры по укреплению вертикали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Усиление правовой базы реформ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Реорганизация силовых ведомств и реформа вооружённых сил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Активизация борьбы с коррупцией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криминалитетом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нелегальными операциями коммерческих структур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Завершение процесса мирного урегулирования в Чечне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Парламентские и президентские выборы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вертикаль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миграционные потоки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контртеррористическая операция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полномочный представитель президента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Грызлов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Касьянов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Шойгу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Лужков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Кадыров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Кадыров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Немцов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Медведев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Фрадков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Зубков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Миронов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Российская Федерация в начале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XXI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17</w:t>
      </w:r>
    </w:p>
    <w:p>
      <w:pPr>
        <w:sectPr>
          <w:pgSz w:w="11900" w:h="16838" w:orient="portrait"/>
          <w:cols w:equalWidth="0" w:num="1">
            <w:col w:w="9640"/>
          </w:cols>
          <w:pgMar w:left="1140" w:top="1440" w:right="1126" w:bottom="418" w:gutter="0" w:footer="0" w:header="0"/>
        </w:sectPr>
      </w:pPr>
    </w:p>
    <w:p>
      <w:pPr>
        <w:jc w:val="both"/>
        <w:ind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Россия в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2004—2007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Продолжение курса на упрочение вертикали власти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Создание общественной палаты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Национальные проекты 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≪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Здоровье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≫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,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≪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Доступное и комфортное жильё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—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гражданам России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≫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,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≪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Развитие агропромышленного комплекса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≫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,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≪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Образование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≫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Стабилизационного фонда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2007—2008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в условиях глобального кризиса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Ориентиры модернизационной стратегии развития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2011–2012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национальный проект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Стабилизационный фонд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глобальный кризис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Медведев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Духовная жизнь России в современную эпоху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Влияние на духовную жизнь страны социальных и культурных перемен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происходивших в российском обществе в постсоветский период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Коммерциализация культуры и досуга и их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Вестернизация молодёжной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Рост интереса к отечественному культурному и духовному наследию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Православная Церковь в новой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Театр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скульптура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Государственная политика в области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массовая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субкультура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неотрадиционализм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инсталяция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биеннале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патриарх Алексий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Патриарх Кирилл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Донцова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Акунин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Кисин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Мацуев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Гергиев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Федосеев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Темирканов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Башмет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Плетнёв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Нетребко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Лопаткина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Вишнёва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Хворостовский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Михалков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Сокуров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Бондарчук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Звягинцев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Лунгин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Церетели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Глазунов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Рукавишников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Пелевин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Фоменко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Додин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Любимов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Страны Восточной и Юго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Восточной Европы и государства СНГ в мировом сообществе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Перестройка в СССР и подъём антикоммунистического движения в Восточной Европе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1980-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и особенное в демократических революциях в странах Восточной Европы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Восточная Европа после социализма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Кризис в Югославии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Содружества Независимых Государств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Обострение отношений России и Украины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Вооружённые конфликты в СНГ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Политическое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экономическое развитие стран СНГ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Цветные революции в странах СНГ и их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бархатные революции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суверенитет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цветные революции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880" w:val="left"/>
          <w:tab w:leader="none" w:pos="3320" w:val="left"/>
          <w:tab w:leader="none" w:pos="3660" w:val="left"/>
          <w:tab w:leader="none" w:pos="4480" w:val="left"/>
          <w:tab w:leader="none" w:pos="4860" w:val="left"/>
          <w:tab w:leader="none" w:pos="5920" w:val="left"/>
          <w:tab w:leader="none" w:pos="6340" w:val="left"/>
          <w:tab w:leader="none" w:pos="7580" w:val="left"/>
          <w:tab w:leader="none" w:pos="7980" w:val="left"/>
          <w:tab w:leader="none" w:pos="9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</w:t>
        <w:tab/>
        <w:t>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Гавел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Валенса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Чаушеску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Милошевич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Коштуница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Лукашенко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Кучма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Ющенко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Янукович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Назарбаев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Саакашвили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Страны Азии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Африки и Латинской Америки на современном этапе развития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Демократизация государства и общества в странах Латинской Америки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1980–1990-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Интеграционные процессы в Латинской Америке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Китай на современном этапе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китайские отношения в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Шанхайской организации сотрудничества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Проблемы развития Японии на современном этапе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достижения и проблемы модернизации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Политическое и экономическое развитие стран Ближнего Востока и Северной Африки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Исламский фундаментализм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Революции в странах Ближнего Востока и Северной Африки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Страны Центральной и Южной Африки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18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МЕРКОСУР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Андское сообщество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Южноамериканский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исламский фундаментализм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Африканский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Чавес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 Сильва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Ганди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Сингх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Хусейн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Каддафи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7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59.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Россия и складывание новой системы международных отношений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Международное положение Российской Федерации после распада СССР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1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Продолжение процесса согласованного сокращения вооружений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развития партнёрских отношений с НАТО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Поиск взаимопонимания между Россией и Западом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Россия и </w:t>
      </w:r>
      <w:r>
        <w:rPr>
          <w:rFonts w:ascii="Cambria Math" w:cs="Cambria Math" w:eastAsia="Cambria Math" w:hAnsi="Cambria Math"/>
          <w:sz w:val="20"/>
          <w:szCs w:val="20"/>
          <w:color w:val="auto"/>
        </w:rPr>
        <w:t>≪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Большая семёрка</w:t>
      </w:r>
      <w:r>
        <w:rPr>
          <w:rFonts w:ascii="Cambria Math" w:cs="Cambria Math" w:eastAsia="Cambria Math" w:hAnsi="Cambria Math"/>
          <w:sz w:val="20"/>
          <w:szCs w:val="20"/>
          <w:color w:val="auto"/>
        </w:rPr>
        <w:t>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Новые проблемы во взаимоотношениях Россия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Запад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Попытки политического давления на Россию со стороны Запада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Расширение НАТО на Восток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сентября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2001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Россия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Крупные международные проекты с участием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Обострение отношений России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" w:right="20" w:hanging="7"/>
        <w:spacing w:after="0" w:line="192" w:lineRule="auto"/>
        <w:tabs>
          <w:tab w:leader="none" w:pos="26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США в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2008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Идея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перезагрузки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отношений США с Россией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Международные организации в современном мире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Проблемы нового миропорядка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left="7" w:firstLine="708"/>
        <w:spacing w:after="0" w:line="196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договоры по ПРО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СНП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ООН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ЭКОСОС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ЮНЕСКО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МОТ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МАГАТЭ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ВОЗ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ВТО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МВФ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ОБСЕ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Большая восьмёрка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терроризм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Медведев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младший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Иванов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Лавров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Основные тенденции развития мировой культуры во второй половине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XX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7" w:right="20" w:firstLine="708"/>
        <w:spacing w:after="0" w:line="237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Теории общественного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Церковь и общество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Экуменическое 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СМИ и массовая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модернизма к постмодернизму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Контркультура и культура молодёжного бунта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Подъём национальных культур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7" w:firstLine="708"/>
        <w:spacing w:after="0" w:line="182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социология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политология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структурализм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экуменизм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СМИ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постмодернизм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абстракционизм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поп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-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арт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гиперреализм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хеппенинг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инсталляция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концептуализм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контркультура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Шумпетер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Фридман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Гэлбрейт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Тоффлер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Дюверже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Сартори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Фромм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Деррида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Бодрияр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папа Иоанн Павел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Уорхол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Коттингем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Клоуз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Пендерецкий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Штокхаузен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Й Бойс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Нам Чжун Пак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Кейдж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Сэлинджер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Брэдбери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Воннегут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Сенгор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Брукс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Макфуз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Валкотт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Оэ Кензабуро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left="707" w:right="20"/>
        <w:spacing w:after="0" w:line="232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Глобальные угрозы человечеству и поиски путей их преодоления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Военная и террористическая угрозы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Деятельность международных организаций по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left="7" w:right="20"/>
        <w:spacing w:after="0" w:line="234" w:lineRule="auto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предотвращению экологической катастрофы и сбережению природных ресурсов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взаимодействия народов и государств в решении глобальных проблем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2"/>
          <w:szCs w:val="12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глобальные угрозы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терроризм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4667" w:hanging="301"/>
        <w:spacing w:after="0"/>
        <w:tabs>
          <w:tab w:leader="none" w:pos="4667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7" w:right="404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ПУТИ И МЕТОДЫ ПОЗНАНИЯ ИСТОРИИ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1.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 xml:space="preserve"> Этапы развития исторического знания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Значение изучения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Зарождение исторической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Историческая наука античного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развития исторической науки в Средние века и Новое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научные принципы и подходы исторического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исторической науки в ХХ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движущие силы исторического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историзма и объективности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Геродот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Фукидид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Плутарх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 Ливий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Основы исторической науки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19</w:t>
      </w:r>
    </w:p>
    <w:p>
      <w:pPr>
        <w:sectPr>
          <w:pgSz w:w="11900" w:h="16838" w:orient="portrait"/>
          <w:cols w:equalWidth="0" w:num="1">
            <w:col w:w="9647"/>
          </w:cols>
          <w:pgMar w:left="1133" w:top="1135" w:right="1126" w:bottom="418" w:gutter="0" w:footer="0" w:header="0"/>
        </w:sect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Движущие силы исторического развития в религиозно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мистических концепциях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Проблема движущих сил исторического развития в философии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и развитие материалистических воззрений на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Марксизм и формационная теория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720" w:val="left"/>
          <w:tab w:leader="none" w:pos="3940" w:val="left"/>
          <w:tab w:leader="none" w:pos="5180" w:val="left"/>
          <w:tab w:leader="none" w:pos="6580" w:val="left"/>
          <w:tab w:leader="none" w:pos="832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Теории</w:t>
        <w:tab/>
        <w:t>цивилизационного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Принципы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периодизации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Периодизация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периодизации Новейшей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классовая борьба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цивилизация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первобытная эпоха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Древний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Средние 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Новейшее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Новейшая 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Вольтер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Энгельс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Вебер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Тойнби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Гумилёв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Гэлбрейт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Тоффлер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Кондорсе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Морган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во всемирной истории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климатическая специфика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Цивилизационные особенности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исторические особенности развития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Периодизация Отечественной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зона рискованного земледелия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многонациональность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поликонфессиональность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338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ОТ ПЕРВОБЫТНОЙ ЭПОХИ К ЦИВИЛИЗАЦИИ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У истоков рода человеческого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Теории происхождения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Этапы становления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человеком планеты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Зарождение религии и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Палеолит и мезолит на территории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древнейшие стоянки и археологические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Человек и природа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Неолитическая 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Аграрно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скотоводческие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Изменения в укладе жизни и формах социальных связей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ремёсел и зарождение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Переход от матриархата к патриархату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Переход к энеолиту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палеолит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мезолит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неолит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энеолит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фетишизм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археологическая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неолитическая 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присваивающее хозяйство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производящее хозяйство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матриархат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патриархат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Дарвин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Государства Древнего Востока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Предпосылки возникновения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Рабовладение и общественные отношения в древних государствах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Фараоны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жрецы и чиновники в древнеегипетском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развития древних государств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Истоки слабости деспотий древности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Военные деспотии Древнего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Индия и Китай в эпоху древности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рабовладельческий строй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общинное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землевладение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деспотия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варновая и кастовая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Культура стран Древнего Востока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Возникновение письменности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Верования в Древнем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Новый этап духовной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зарождение новых религий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 Древнего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Зарождение научных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иероглифическое письмо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клинопись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зороастризм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буддизм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конфуцианство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даосизм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иудаизм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Цивилизация Древней Греции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Рождение и исчезновение цивилизации Крита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Ахейская цивилизация и её завоевание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Природно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географические условияразвития греческой цивилизации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государства Греции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Демократия и тирания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Афины и Спарта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Греко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персидские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Пелопоннесские войны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IV—V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Возвышение Македонии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Завоевания Александра Македонского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античность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Перикл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Дарий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Ксеркс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Филипп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 Македонский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Древнеримская цивилизация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 Рима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Подчинение Италии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Пунические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20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Римское господство в Средиземноморье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кризиса Римской республики и этапы становления Римской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Золотой век Рима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Внутренние и внешние причины упадка Римской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Упадок рабовладения и переход к колонату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Великое переселение народов и падение Западной Римской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плебеи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народный трибун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республика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триумвират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империя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пекулии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Сервий  Тулий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Тиберий  Гракх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Спартак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Юлий  Цезарь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Помпей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Октавиан Август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Адриан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Диоклетиан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Культурно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религиозное наследие античной цивилизации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Дохристианские верования античности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Зарождение иудеохристианской духовной традиции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её мировоззренческие особенности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Ранняя христианская церковь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Христианство в Римской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 Древней Греции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 Древнего Рима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стоицизм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эпикурейство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христианство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акрополь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амфитеатр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Эпикур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Диоген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Аристотель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Архимед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Пифагор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Эсхил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Софокл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Сенека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Овидий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Вергилий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 Аврелий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Лукиан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398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РУСЬ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ЕВРОПА И АЗИЯ В СРЕДНИЕ ВЕКА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10.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Европа в эпоху раннего Средневековья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Хозяйственная и общественная жизнь народов Европы до Великого переселения 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отношения раннего Средневековья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Византия после крушения Западной Римской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Религиозное единство Западной Европы и создание Франкской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Нормандские завоевания и создание Священной Римской империи германской нации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Раскол христианства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конунг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родовая община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соседская община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феодал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вассал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рыцарь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Вселенские соборы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военная демократия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католичество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православие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Юстиниан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Карл Великий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Оттон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Кнут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11.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Рождение исламской цивилизации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Аравийские племена в начале новой эры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ислама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Арабские завоевания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Социальные нормы общественного поведения человека в исламском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Распад Арабского халифата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и последствия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Разногласия в исламской среде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шиизма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суннизма и других направлений ислама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Культурное наследие Арабского халифата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меджлис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Сунна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халифат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джизья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суннизм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суфизм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дервиши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Муххамад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Рашид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Славяне в раннем Средневековье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Расселение славян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разделение на три ветви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Кочевые общества евразийских степей в эпоху бронзы и раннем железном веке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Великое переселение народов и славяне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Соседи славян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Тюркский каганат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Хазарский каганат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Великая Болгария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Волжская Булгария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Восточные славяне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VIII—IX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Соседи восточных славян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балты и финно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Хозяйственное развитие восточных славян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Развитие торговых отношений с соседними странами и народами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Путь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из варяг в греки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Общественные отношения у восточных славян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Традиционные верования восточных славян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каганат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союз племён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подсечно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огневое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земледелие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князь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дружина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политеизм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Образование Древнерусского государства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Исторические условия складывания русской государственности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Первые известия о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Проблема образования древнерусского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династии Рюриковичей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21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Первые русские князья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Правление Святослава Игоревича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Отношения Руси с Византийской империей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кочевниками европейских степей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варяги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норманнская и антинорманнская теории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полюдье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погосты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Рюрик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Игорь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Ольга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Святослав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Расцвет Древней Руси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Правление Владимира Святославича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Крещение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значение принятия христианства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Усобица после смерти Владимира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Правление Ярослава Мудрого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древнерусского права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Правда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Русь при Ярославичах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Любечский съезд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1097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Владимир Мономах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Отношения Руси с половцами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усобица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Русская Правда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вервь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кровная месть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лествичная система престолонаследия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Владимир Святой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Святополк Окаянный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Борис и Глеб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Ярослав Мудрый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Святополк Изяславич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Владимир Мономах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Мстислав Великий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15.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экономическое развитие Древней Руси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Складывание феодальных отношений на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Категории рядового и зависимого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Древнерусское войско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военное дело и оружие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городов и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церковь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Первые народные восстания на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Правда Ярославичей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кормление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закупы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рядовичи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смерды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холопы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челядь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дружинник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бояре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купцы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гривна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митрополит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епархия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монастырь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Правда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16.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Политическая раздробленность Руси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Предпосылки и причины распада Руси на самостоятельные земли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эпохи раздробленности и признаки сохранения единства русских земель в хозяйственной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политической и культурной жизни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Галицко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Волынское княжество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Господин Великий Новгород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Владимиро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Суздальское княжество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политическая раздробленность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тысяцкий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посадник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ряд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Ярослав Осмомысл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Роман Мстиславич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Даниил Романович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Юрий Долгорукий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Андрей Боголюбский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Всеволод Большое Гнездо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17.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Культура Руси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 —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начала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XIII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Зарождение русской цивилизации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культурного развития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Кирилло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мефодиевская традиция на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680" w:val="left"/>
          <w:tab w:leader="none" w:pos="3600" w:val="left"/>
          <w:tab w:leader="none" w:pos="5100" w:val="left"/>
          <w:tab w:leader="none" w:pos="6200" w:val="left"/>
          <w:tab w:leader="none" w:pos="772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Распространение</w:t>
        <w:tab/>
        <w:t>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Развитие</w:t>
        <w:tab/>
        <w:t>летописания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Литература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Руси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скульптура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Фольклор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Повседневная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Сельский и городской быт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кириллица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пергамен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иконопись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фреска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мозаика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18.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Католический мир на подъёме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 городов и создание органов сословного представительства в Западной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Роль  Церкви  в  европейском 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Светская  и  духовная  власть  в  Западной 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Крестовые походы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Столкновение цивилизаций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Инквизиция и учение Фомы Аквинского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магистрат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догмат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ересь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крестовый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инквизиция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индульгенция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Григорий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Генрих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Иннокентий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19.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Государства Азии в период европейского Средневековья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Падение Византии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Китай до монгольского завоевания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Общественное устройство и хозяйственная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монголов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державы Чингисхана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Завоевания Чингисхана в Азии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Османской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Османские завоевания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Падение Византии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Индия под властью Великих Моголов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курултай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султанат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22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Чингисхан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Осман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Бабур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20.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Монгольское нашествие на Русь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Битва на Калке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Походы Батыя на Русь и страны Восточной Европы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Последствия монгольского нашествия для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зависимости русских земель от ордынских ханов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ордынское иго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ярлык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баскак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Батый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Мстислав Удалой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Мстислав Киевский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Мстислав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Черниговский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Даниил Владимиро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Волынский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21.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Русь между Востоком и Западом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Политика Александра Невского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Натиск с Запада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Александр Невский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Невская битва и Ледовое побоище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Отношения с Ордой при Александре Ярославиче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Экономический и культурный подъём Руси в конце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XIII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Роль Русской Православной Церкви в возрождении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 термины  и 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Тевтонский  орден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орден  меченосцев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Ливонский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орден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 Невский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Западная Европа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XIV — XV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Усиление королевской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Усложнение социальных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органов сословного представительства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и ход Столетней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Крестьянские восстания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Жакерия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восстание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Тайлера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 восстаний и их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Подъём национального самосознания в ходе Столетней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Феодальная раздробленность в Центральной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купеческие гильдии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кортесы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парламент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Генеральные штаты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Реконкиста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Жакерия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рейхстаг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Иоанн Безземельный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Филипп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Эдуард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Филипп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Валуа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Жанна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Европейская культура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наука и техника в Средние века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Религиозная культура европейского Средневековья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религиозная мысль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религии на архитектуру и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Еретические учения и политика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Европейская светская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книгопечатания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Ремесло эпохи Средневековья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схоластика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мистицизм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романский стиль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схизма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секуляризация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новеллы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рыцарский роман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Пьер  Абеляр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Ян  Гус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Ян  Жижка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Бэкон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Гуттенберг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Мир за пределами Европы в Средние века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общественного и социокультурного развития доколумбовых цивилизаций Америки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цивилизации майя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ацтеков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Древние цивилизации Африки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Торговые пути Средневековья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майя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ацтеки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Великий шёлковый путь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25.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Возвышение новых русских центров и начало собирания земель вокруг Москвы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Возникновение Литовского государства и включение в его состав части русских земель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Расцвет Тверского княжества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Первый московский князь Даниил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Твери и Москвы за первенство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Возвышение Москвы при Иване Калите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Усиление Москвы при Дмитрии Ивановиче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Гедимин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Ольгерд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Михаил Ярославич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Даниил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Юрий Данилович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Иван Калита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митрополит Пётр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 Гордый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Иван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Красный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митрополит Алексий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Дмитрий Иванович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26.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Эпоха Куликовской битвы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По пути Дмитрия Донского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Русь накануне Куликовской битвы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Куликовская битва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подготовка и 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Историческое значение Куликовской битвы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Поход хана Тохтамыша на Русь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Княжение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23</w:t>
      </w:r>
    </w:p>
    <w:p>
      <w:pPr>
        <w:sectPr>
          <w:pgSz w:w="11900" w:h="16838" w:orient="portrait"/>
          <w:cols w:equalWidth="0" w:num="1">
            <w:col w:w="9640"/>
          </w:cols>
          <w:pgMar w:left="1140" w:top="1122" w:right="1126" w:bottom="418" w:gutter="0" w:footer="0" w:header="0"/>
        </w:sectPr>
      </w:pPr>
    </w:p>
    <w:p>
      <w:pPr>
        <w:jc w:val="both"/>
        <w:ind w:left="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Василия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внутренняя и внешняя политика князя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Грюнвальдская битва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Роль Церкви в объединении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Сергий Радонежский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Золотая Орда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Дмитрий Иванович Донской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Мамай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хан Тохтамыш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митрополит Пётр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митрополит Алексий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Сергий Радонежский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27.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Междоусобная война на Руси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 междоусобной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Юрий Звенигородский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Сторонники Василия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дяди и племянника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Мятеж Дмитрия Шемяки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Победа в династической войне Василия Тёмного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Юрий Дмитриевич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Василий Косой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Софья Витовтовна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Василий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Тёмный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Дмитрий Шемяка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РОССИЯ И МИР НА РУБЕЖЕ НОВОГО ВРЕМЕНИ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КОНЕЦ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XV 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НАЧАЛО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XVII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.)</w:t>
      </w:r>
    </w:p>
    <w:p>
      <w:pPr>
        <w:ind w:left="70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28.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На заре новой эпохи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Открытие Америки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Великие географические открытия и их влияние на развитие европейского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первых колониальных империй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Методы освоения новых земель и подчинения 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за колонии и расцвет пиратства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 колониальной политики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Переход к мануфактурному производству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Великие географические открытия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метрополия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революция цен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мануфактура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разделение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огораживание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Колумб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Веспуччи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Кортес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Писарро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Магеллан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29.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Западная Европа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новый этап развития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Предпосылки и сущность эпохи Возрождения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Ренессанс в литературе и искусстве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Реформации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Первые религиозные войны в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Контрреформация в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перехода к абсолютизму в Западной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абсолютизма в Англии и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и особенное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Возрождение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гуманизм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секуляризация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протестантизм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англиканство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кальвинизм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иезуиты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Контрреформация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абсолютизм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меркантилизм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религиозные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Петрарка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Боккаччо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Чосер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Шекспир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Роттердамский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Микеланджело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Боттичелли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Леонардо да Винчи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Рафаэль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Мюнцер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Кальвин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Лойола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Бруно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Коперник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Генрих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Франциск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Елизавета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Мария Стюарт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Макиавелли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30.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Тридцатилетняя война и буржуазные революции в Европе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Европа в начале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предпосылки общеевропейского конфликта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Революция в Нидерландах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Тридцатилетняя война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1618—1648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этапы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Обострение противоречий в английском обществе начала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революции в Англии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Установление диктатуры Кромвеля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протектората и реставрация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Евангелическая уния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Католическая лига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пуритане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диктатура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роялисты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индепенденты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левеллеры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диггеры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протекторат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реставрация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Фердинанд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Габсбург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Кристиан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Валленштейн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Густав</w:t>
      </w: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Адольф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Лильберн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Кромвель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31.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Образование Русского централизованного государства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Иван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Освобождение Руси от ордынской зависимости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Подчинение Новгорода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Государь всея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Централизация государственной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Судебник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1497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Выход Руси на международную арену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многонационального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Боярская дума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Казна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Дворец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кормление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поместье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Судебник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1497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пожилое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Иван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Ахмат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Марфа Борецкая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24</w:t>
      </w:r>
    </w:p>
    <w:p>
      <w:pPr>
        <w:sectPr>
          <w:pgSz w:w="11900" w:h="16838" w:orient="portrait"/>
          <w:cols w:equalWidth="0" w:num="1">
            <w:col w:w="9647"/>
          </w:cols>
          <w:pgMar w:left="1133" w:top="1135" w:right="1126" w:bottom="418" w:gutter="0" w:footer="0" w:header="0"/>
        </w:sect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Правление Ивана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IV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Грозного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Регентство Елены Глинской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Унификация денежной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 боярского 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Юные годы Ивана Васильевича и венчание на царство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Избранная 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её состав и 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Реформы Избранной рады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Появление Земских соборов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Судебник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Стоглавый собор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Внешняя политика Ивана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Присоединение Казанского и Астраханского ханств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Поход Ермака на Сибирское ханство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присоединения к России Западной Сибири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Опричнина и последние годы Грозного царя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Правление Фёдора Ивановича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Избранная 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Земский собор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стрелецкое войско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губной староста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целовальник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Судебник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Стоглавый собор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засечная черта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опричнина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заповедные лета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урочные лета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патриаршество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Елена Глинская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Иван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Курбский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Сильвестр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Адашев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Висковатый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Воротынский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Ермак Тимофеевич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Фёдор Иванович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Культура и быт России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XIV—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Летописи и другие исторические сочинения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сказания и хождения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Распространение 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книгопечатания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Зодчество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Складывание Кремлёвского ансамбля в Москве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Шатровый стиль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Творчество Феофана Грека и Андрея Рублёва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Фольклор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Быт и повседневная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 термины  и 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летописный  свод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сказание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шатровый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Фёдоров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Фиораванти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Фрязины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Солари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Даниил Чёрный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Смутное время на Руси</w:t>
      </w: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Предпосылки Смуты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Династический кризис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Правление Бориса Годунова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2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правление Лжедмитрия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убийство самозванца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Боярский царь Василий Шуйский и восстание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Болотникова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Лжедмитрий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Иностранное вмешательство в русскую Смуту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Семибоярщина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Первое ополчение и его распад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Второе ополчение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Минин и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Пожарский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Избрание Михаила Романова на царство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династический кризис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самозванство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интервенция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Семибоярщина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земское ополчение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Земский собор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Хлопок Косолап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Лжедмитрий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Шуйский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Скопин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Шуйский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Лжедмитрий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Мстиславский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Голицын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Ляпунов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Заруцкий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Трубецкой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Пожарский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Романов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35.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при первых Романовых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Царствование Михаила Романова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преодоление последствий Смуты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Царь Алексей Михайлович и Соборное Уложение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Окончательное закрепощение крестьян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Реформы Никона и раскол в Церкви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Усиление царской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Войны с Польшей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Швецией и присоединение Украины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Городские восстания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Восстание Степана Разина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заповедные лета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Соборное Уложение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крепостное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старообрядцы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самодержавие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Переяславская 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белые слободы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Михаил Фёдорович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патриарх Филарет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Алексей Михайлович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Морозов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патриарх Никон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протопоп Аввакум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Хмельницкий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36.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Экономическое и общественное развитие России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сельского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деревня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Промышленное развитие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появление первых мануфактур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Укрепление внутренних торговых связей и развитие хозяйственной специализации регионов Российского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Ярмарки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Внешняя торговля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Новоторговый устав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 различных сословий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Окончательное присоединение Сибири и освоение Дальнего Востока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25</w:t>
      </w:r>
    </w:p>
    <w:p>
      <w:pPr>
        <w:sectPr>
          <w:pgSz w:w="11900" w:h="16838" w:orient="portrait"/>
          <w:cols w:equalWidth="0" w:num="1">
            <w:col w:w="9647"/>
          </w:cols>
          <w:pgMar w:left="1133" w:top="1122" w:right="1126" w:bottom="418" w:gutter="0" w:footer="0" w:header="0"/>
        </w:sect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мануфактура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вотчина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крестьяне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тягло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ясак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Москвитин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Дежнёв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Поярков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Хабаров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Атласов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37.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накануне преобразований</w:t>
      </w:r>
    </w:p>
    <w:p>
      <w:pPr>
        <w:ind w:left="700"/>
        <w:spacing w:after="0"/>
        <w:tabs>
          <w:tab w:leader="none" w:pos="1360" w:val="left"/>
          <w:tab w:leader="none" w:pos="2180" w:val="left"/>
          <w:tab w:leader="none" w:pos="3620" w:val="left"/>
          <w:tab w:leader="none" w:pos="4560" w:val="left"/>
          <w:tab w:leader="none" w:pos="6180" w:val="left"/>
          <w:tab w:leader="none" w:pos="740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Царь</w:t>
        <w:tab/>
        <w:t>Фёдор</w:t>
        <w:tab/>
        <w:t>Алексеевич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Отмена</w:t>
        <w:tab/>
        <w:t>местничества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Налоговая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податная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реформа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турецкая война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1672—1681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Политика  Фёдора Алексеевича в сфере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Восстание стрельцов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1682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Правление царевны Софьи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Хованщина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Крымские походы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Приход к власти Петра Алексеевича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регентство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Фёдор Алексеевич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Софья Алексеевна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Пётр и Иван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Алексеевичи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Голицын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Хованский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38.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Культура и быт России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культурные веяния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образования и научных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угасания жанра летописей и популярности произведений светского характера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Литература Смутного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Сказания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повести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сатирические произведения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Появление театра 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изобразительного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Симон Ушаков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Парсунная живопись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Проникновение элементов европейской культуры в быт высших слоёв населения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Славяно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греко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латинская академия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нарышкинское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барокко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парсуна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Ртищев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Лихуды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Бурцев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Истомин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Медведев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Палицын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Ушаков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</w:t>
      </w:r>
    </w:p>
    <w:p>
      <w:pPr>
        <w:ind w:left="700"/>
        <w:spacing w:after="0"/>
        <w:tabs>
          <w:tab w:leader="none" w:pos="2040" w:val="left"/>
          <w:tab w:leader="none" w:pos="2540" w:val="left"/>
          <w:tab w:leader="none" w:pos="3420" w:val="left"/>
          <w:tab w:leader="none" w:pos="3900" w:val="left"/>
          <w:tab w:leader="none" w:pos="5100" w:val="left"/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РОССИЯ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ЭПОХУ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ЗАРОЖДЕНИЯ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ИНДУСТРИАЛЬНОЙ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ЦИВИЛИЗАЦИИ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39.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Промышленный переворот в Англии и его последствия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предпосылки промышленного переворота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политического развития Англии в эпоху промышленного переворота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мануфактурного производства к промышленному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Промышленный переворот и общество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промышленный переворот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имущественный ценз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виги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тори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фабрика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луддизм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рабочие союзы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забастовка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гнилые местечки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ind w:left="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Яков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Вильгельм Оранский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Уатт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40.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Эпоха Просвещения и просвещённый абсолютизм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Политический идеал просветителей Англии и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конституционализма как правовой идеологии и системы правоотношений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Феномен просвещённого абсолютизма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Политика просвещённого абсолютизма в Австрии и Пруссии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теория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общественного договора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энциклопедисты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разделение властей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просвещённый абсолютизм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,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веротерпимость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Вольтер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Дидро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 Монтескьё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Мария Терезия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Иосиф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Фридрих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41.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Государства Азии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XVII—XVIII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проявления и следствия кризиса Османской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Британское завоевание Индии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Индская кампания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Китай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пути самоизоляции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ленная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янычары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визирь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капитуляций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сипаи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конфуцианство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Ахмед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при Петре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Первые годы царствования Петра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I.</w:t>
      </w:r>
    </w:p>
    <w:p>
      <w:pPr>
        <w:ind w:left="7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Азовские походы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Великое посольство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Северная война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1700—1721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начало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26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реформ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Преобразования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реформы центрального и местного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сословная и экономическая политика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Оценка деятельности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исторической науке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Великое посольство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Азовские походы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Священный синод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коллегии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подушная подать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губернии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Табель о рангах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протекционизм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меркантилизм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посессионные крестьяне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рекруты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Пётр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Мазепа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в период дворцовых переворотов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Дворцовые перевороты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и сущность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Борьба группировок знати за власть после смерти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Правление Екатерины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Правление Анны Иоанновны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Бироновщина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Правление Елизаветы Петровны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Царствование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Внешняя политика России в эпоху дворцовых переворотов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Участие России в Семилетней войне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дворцовые перевороты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бироновщина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гвардия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секуляризация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Екатерина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Пётр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Меншиков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Остерман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Анна Иоанновна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Елизавета Петровна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Шувалов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Бестужев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Рюмин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Пётр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Расцвет дворянской империи в России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Личность Екатерины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Россия в начале правления Екатерины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просвещённого абсолютизма 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Деятельность Уложенной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Внутренняя политика Екатерины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Жалованные грамоты дворянству и городам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Восстание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Пугачёва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просвещённый абсолютизм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Уложенная комиссия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Жалованные грамоты дворянству и городам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Екатерина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Пугачёв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45.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Могучая внешнеполитическая поступь Российской империи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Международное положение Российской империи в середине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актуальные направления её внешней политики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турецкие войны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1768—1774, 1787—1791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и цели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сражения на суше и море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выдающиеся полководцы и адмиралы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Территориальные приобретения России по условиям Кючук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Кайнарджийского и Ясского мирных договоров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Новороссии и Крыма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Участие России в разделах Польши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Россия и революционная Франция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протекторат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Екатерина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Румянцев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Суворов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Спиридов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Ушаков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Фридрих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Радищев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46.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Экономика и население России во второй половине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экономического развития страны во второй половине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промышленности в городе и деревне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Успехи промышленного развития России во второй половине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сельского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Внутренняя и внешняя торговля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Жизнь и хозяйство народов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отходничество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47.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Культура и быт России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российской культуры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Образование и просвещение народа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Сословные учебные заведения для юношества из дворянства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Московский университет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первый российский университет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сети общеобразовательных школ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Первые журналы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Российская наука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Ломоносов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литература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Барокко в архитектуре Москвы и Петербурга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Переход к классицизму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Живопись и скульптуры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выдающиеся мастера и произведения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Театр и 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Быт российских сословий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27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пансион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гимназия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сентиментализм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классицизм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барокко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портретная живопись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пейзаж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ассамблеи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Ломоносов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Шувалов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Ползунов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Кулибин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Кантемир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Тредиаковский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Сумароков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Карамзин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Державин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Фонвизин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Растрелли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Кваренги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Баженов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Казаков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Никитин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Матвеев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Антропов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Аргунов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Левицкий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Боровиковский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Фальконе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Шубин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Волков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Бортнянский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33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РОССИЯ 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МИР 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КОНЦЕ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XVIII — XIX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.(18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48.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 xml:space="preserve"> Война за независимость в Северной Америке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Английская колонизация Северной Америки в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XVIII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Положение переселенцев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Хозяйственное развитие колоний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Предпосылки и причины войны за независимость в Америке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Бостонское чаепитие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Америка на пути к освобождению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Декларация независимости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Утверждение демократии в США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Конституция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1777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колонисты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фермеры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латифундии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лоялисты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Бостонское чаепитие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Декларация независимости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конституция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президент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Конгресс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Верховный суд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Франклин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Джефферсон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Адамс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Вашингтон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49.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Великая французская революция и её последствия для Европы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Кризис абсолютизма и начало революции во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Декларация прав человека и гражданина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Учреждение конституционной монархии во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революционной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Начало войны с Австрией и Пруссией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Созыв Национального конвента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Казнь Людовика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Утверждение якобинской диктатуры во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Термидорианская диктатура и Директория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Генеральные штаты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Учредительное собрание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конституционная монархия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Национальный конвент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якобинская диктатура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жирондисты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роялисты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революционный террор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термидорианская диктатура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Директория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00" w:right="4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Людовик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Наполеон Бонапарт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50.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Европа и наполеоновские войны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Переворот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брюмера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Новая конституция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Империя Наполеона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Завоевательные войны Наполеона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Народы противимперии Наполеона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Проявления кризиса империи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континентальная блокада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ландвер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Наполеон Бонапарт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51.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в начале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Отечественная война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1812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ind w:left="700"/>
        <w:spacing w:after="0"/>
        <w:tabs>
          <w:tab w:leader="none" w:pos="2320" w:val="left"/>
          <w:tab w:leader="none" w:pos="5200" w:val="left"/>
          <w:tab w:leader="none" w:pos="8120" w:val="left"/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Внутренняя  и</w:t>
        <w:tab/>
        <w:t>внешняя  политика  Павла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  (1796—1801).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Проекты реформ и первые преобразования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Восточное и европейское направления внешней политики Александра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французские отношения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Тильзитский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Отечественная война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этапы и сражения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историческое значение войны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Заграничный поход русской армии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Венский конгресс и его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Негласный комитет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совет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континентальная блокада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партизаны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Венская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Павел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Суворов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Ушаков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Сперанский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Наполеон Бонапарт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Кутузов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Талейран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Людовик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Веллингтон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Блюхер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и Священный Союз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Тайные общества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Священный союз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система безопасности для монархов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Особенности внутренней политики Александра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I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в послевоенный период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Дворянская оппозиция самодержавию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Тайные организации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Союз спасения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≪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Союз благоденствия</w:t>
      </w:r>
      <w:r>
        <w:rPr>
          <w:rFonts w:ascii="Cambria Math" w:cs="Cambria Math" w:eastAsia="Cambria Math" w:hAnsi="Cambria Math"/>
          <w:sz w:val="16"/>
          <w:szCs w:val="16"/>
          <w:color w:val="auto"/>
        </w:rPr>
        <w:t>≫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Северное и Южное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28</w:t>
      </w:r>
    </w:p>
    <w:p>
      <w:pPr>
        <w:sectPr>
          <w:pgSz w:w="11900" w:h="16838" w:orient="portrait"/>
          <w:cols w:equalWidth="0" w:num="1">
            <w:col w:w="9640"/>
          </w:cols>
          <w:pgMar w:left="1140" w:top="1135" w:right="1126" w:bottom="418" w:gutter="0" w:footer="0" w:header="0"/>
        </w:sectPr>
      </w:pPr>
    </w:p>
    <w:p>
      <w:pPr>
        <w:jc w:val="both"/>
        <w:ind w:right="2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Конституция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М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Муравьёва и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Русская правда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Пестеля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Восстание декабристов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Священный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военные поселения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декабристы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Аракчеев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Пестель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Муравьёв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Муравьёв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Апостол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Трубецкой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Рылеев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Николай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Реакция и революции в Европе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1820—1840-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х гг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Поражения политики Священного союза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1848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 Франции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1848—1849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Центральной Европе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и особенное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Карл 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Филипп Орлеанский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Бланки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Луи Бонапарт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Гарибальди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Кошут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Европа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облик и противоречия промышленной эпохи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Технический прогресс и рост промышленного производства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Урбанизация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социального развития индустриальных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пролетариата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Чартистское движение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промышленный переворот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пролетариат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чартизм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локаут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Фултон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Стефенсон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1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55.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Страны Западного полушария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Гражданская война в США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Освободительные революции в странах Латинской Америки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Доктрина  Монро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США  в  первой  половине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Гражданская</w:t>
        <w:tab/>
        <w:t>война  в  США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Доктрина Монро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конфедераты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 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гомстедах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Идальго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Морелос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Боливар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Бельграно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Мартин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Итурбиде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Линкольн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Дэвис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Шерман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700" w:right="1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56.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Колониализм и кризис традиционного общества в странах Востока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Индия под властью англичан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Восстание сипаев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1857—1859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193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Опиумные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 xml:space="preserve">≫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войны в Китае и его закабаление европейскими державами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Восстание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тайпинов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Япония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: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опыт модернизации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сипаи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тайпины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дайме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сегунат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самураи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реставрация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Мэйдзи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патерналистский тип трудовых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Хун Сюцюань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Муцухито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Мэйдзи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57.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при Николае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Крымская война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Внутренняя политика Николая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I.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Усиление центральной власти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Официальная идеология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: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≪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Православие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,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самодержавие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,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народность</w:t>
      </w:r>
      <w:r>
        <w:rPr>
          <w:rFonts w:ascii="Cambria Math" w:cs="Cambria Math" w:eastAsia="Cambria Math" w:hAnsi="Cambria Math"/>
          <w:sz w:val="15"/>
          <w:szCs w:val="15"/>
          <w:color w:val="auto"/>
        </w:rPr>
        <w:t>≫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 xml:space="preserve"> Крестьянский вопрос и реформа государственных крестьян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Экономическая политика правительства Николая 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I.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≪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Восточный вопрос</w:t>
      </w:r>
      <w:r>
        <w:rPr>
          <w:rFonts w:ascii="Cambria Math" w:cs="Cambria Math" w:eastAsia="Cambria Math" w:hAnsi="Cambria Math"/>
          <w:sz w:val="12"/>
          <w:szCs w:val="12"/>
          <w:color w:val="auto"/>
        </w:rPr>
        <w:t>≫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Россия в Крымской войне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Итоги Крымской войны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теория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официальной народности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танзимат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восточный вопрос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Николай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Мухаммед 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Нахимов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58.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Воссоединение Италии и объединение Германии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Воссоединение  Италии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Роль  Пруссии  в  объединении  Германии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Франко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прусская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920" w:hanging="707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война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1870—1871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Провозглашение Германской империи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Парижская коммуна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Северогерманский союз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Парижская коммуна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Основные персоналии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Кавур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Виктор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Эммануил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фон Бисмарк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ind w:left="7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59.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Россия в эпоху реформ Александра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II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Крестьянская реформа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1861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и её последствия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Земская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городская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судебная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военная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университетская реформы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Польское восстание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1863—1864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Присоединение Средней Азии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≪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Союз трёх императоров</w:t>
      </w:r>
      <w:r>
        <w:rPr>
          <w:rFonts w:ascii="Cambria Math" w:cs="Cambria Math" w:eastAsia="Cambria Math" w:hAnsi="Cambria Math"/>
          <w:sz w:val="18"/>
          <w:szCs w:val="18"/>
          <w:color w:val="auto"/>
        </w:rPr>
        <w:t>≫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Россия и Балканы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Русско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турецкая война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1877—1878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гг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29</w:t>
      </w:r>
    </w:p>
    <w:p>
      <w:pPr>
        <w:sectPr>
          <w:pgSz w:w="11900" w:h="16838" w:orient="portrait"/>
          <w:cols w:equalWidth="0" w:num="1">
            <w:col w:w="9640"/>
          </w:cols>
          <w:pgMar w:left="1140" w:top="1142" w:right="1126" w:bottom="418" w:gutter="0" w:footer="0" w:header="0"/>
        </w:sectPr>
      </w:pPr>
    </w:p>
    <w:p>
      <w:pPr>
        <w:jc w:val="both"/>
        <w:ind w:right="4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выкупные платежи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уставные грамоты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земские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присяжные заседатели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всеобщая воинская повинность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университетская автономия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60.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Правление Александра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III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Упрочение основ самодержавия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экономическое развитие России в пореформенное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Рабочее законодательство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Внешняя политика Александра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контрреформы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рабочее законодательство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Александр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Победоносцев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61.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Общественно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политическое развитие стран Запада во второй половине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Развитие либерализма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Консервативная идеология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Утопический социализм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Марксизм и развитие рабочего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4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либерализм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консерватизм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утопический социализм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марксизм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классовая борьба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пролетариат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капитализм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Рикардо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Симон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Карлейль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Оуэн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Прудон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Фурье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Энгельс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62.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Власть и оппозиция в России середины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конца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Власть и общество 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Западники и славянофилы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Революционно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демократическое течение общественной мысли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Русские революционеры и Европа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Народничество и его эволюция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Народнические кружки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: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идеология и практика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≪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Хождение в народ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≫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≪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Земля и воля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≫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и её раскол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≪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Чёрный передел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≫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и 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≪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Народная воля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≫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Политический терроризм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Распространение марксизма и формирование социал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демократии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славянофильство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западничество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хождение в народ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анархизм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марксизм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Хомяков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Аксаковы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Киреевский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Соловьёв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Кавелин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Грановский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Белинский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Герцен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Бакунин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tabs>
          <w:tab w:leader="none" w:pos="7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Лавров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Ткачёв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Желябов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Перовская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Фигнер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Засулич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Плеханов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Ленин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Ульянов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63.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Наука и искусство 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XVIII—XIX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4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науки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XVIII—XIX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естественнонаучных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XVIII—XIX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Классицизм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романтизм и реализм в литературе и искусстве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Патриотические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мотивы и идеи национального освобождения в литературе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живописи и музыке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эволюционизм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классицизм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романтизм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Лаплас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Линней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Бюффон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Лавуазье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Левенгук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Ньютон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Вольт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Гальвани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Ампер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Фарадей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Дарвин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Бомарше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Свифт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Дефо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Гёте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Шиллер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 Шатобриан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 Сталь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Гофман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Гейне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Байрон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Констебл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Милле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 Бальзак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Стендаль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Гюго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Мериме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Флобер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Диккенс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Теккерей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Вагнер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Мандзони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Мицкевич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64.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Золотой век русской культуры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4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Золотой век русской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литература второй половины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стили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жанры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темы художественной культуры России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Выдающиеся архитекторы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скульпторы и художники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темы их творчества и произведения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4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Театр и драматургия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Музыкальное искусство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науки и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Основные термины и понятия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романтизм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реализм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классицизм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неорусский стиль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передвижники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≪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Могучая кучка</w:t>
      </w:r>
      <w:r>
        <w:rPr>
          <w:rFonts w:ascii="Cambria Math" w:cs="Cambria Math" w:eastAsia="Cambria Math" w:hAnsi="Cambria Math"/>
          <w:sz w:val="13"/>
          <w:szCs w:val="13"/>
          <w:color w:val="auto"/>
        </w:rPr>
        <w:t>≫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4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персоналии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Пушкин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Лермонтов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Гоголь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Тургенев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Чехов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Достоевский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Островский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Толстой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Монферран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Воронихин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Захаров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Померанцев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Мартос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30</w:t>
      </w:r>
    </w:p>
    <w:p>
      <w:pPr>
        <w:sectPr>
          <w:pgSz w:w="11900" w:h="16838" w:orient="portrait"/>
          <w:cols w:equalWidth="0" w:num="1">
            <w:col w:w="9660"/>
          </w:cols>
          <w:pgMar w:left="1140" w:top="1135" w:right="1106" w:bottom="418" w:gutter="0" w:footer="0" w:header="0"/>
        </w:sectPr>
      </w:pPr>
    </w:p>
    <w:p>
      <w:pPr>
        <w:jc w:val="both"/>
        <w:ind w:left="120" w:right="4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Микешин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Асенкова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Каратыгин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Щекин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Садовский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Тропинин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Брюллов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Веницианов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Иванов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Федотов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Крамской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Мясоедов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Шишкин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Суриков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Репин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Глинка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Мусоргский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Римский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Корсаков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Чайковский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Лобачевский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Бутлеров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Менделеев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Боткин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Яблочков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Миклухо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Маклай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Пржевальский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Тян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Шанский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Докучаев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Тематическое планирование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Раздел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т.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часов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 класс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Введение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и мир в начале ХХ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и мир между двумя мировыми войнами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Человечество во второй мировой войне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IV.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Мировое развитие в первые послевоенные десятилетия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V.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Россия и мир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1960—1990-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 гг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VI.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и мир на современном этапе развития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 класс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Пути и методы познания истории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Первобытной эпохи к цивилизации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Европа и Азия в Средние века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IV.</w:t>
            </w: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Россия и мир на рубеже Нового времени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конец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 —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XVII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V.</w:t>
            </w: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и мир в эпоху зарождения индустриальной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цивилизации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VI.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Россия и мир в конце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XVIII — XIX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VII.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Повторение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Учебная литература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840" w:right="420" w:hanging="367"/>
        <w:spacing w:after="0" w:line="236" w:lineRule="auto"/>
        <w:tabs>
          <w:tab w:leader="none" w:pos="84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Сахаров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Загладин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Петров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 с древнейших времён до конца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XIX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10—11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классов общеобразовательных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Базовый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углублённый уровни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Русское слово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840" w:right="420" w:hanging="367"/>
        <w:spacing w:after="0" w:line="236" w:lineRule="auto"/>
        <w:tabs>
          <w:tab w:leader="none" w:pos="84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Сахаров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Загладин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Петров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Конец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10—11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общеобразовательных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Базовый и углублённый уровни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ООО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Русское слово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Образовательные Интернет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ресурсы по истории: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 w:right="1260" w:hanging="7"/>
        <w:spacing w:after="0" w:line="236" w:lineRule="auto"/>
        <w:tabs>
          <w:tab w:leader="none" w:pos="828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методический комплект для школы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http://history.standart.edu.ru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80" w:hanging="767"/>
        <w:spacing w:after="0" w:line="235" w:lineRule="auto"/>
        <w:tabs>
          <w:tab w:leader="none" w:pos="88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Государственная публичная историческая библиотека 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http://www.shpl.ru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right="2760" w:hanging="7"/>
        <w:spacing w:after="0" w:line="250" w:lineRule="auto"/>
        <w:tabs>
          <w:tab w:leader="none" w:pos="828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Карамзин 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История государства российского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http://www.kulichki.com/inkwell/text/special/history/karamzin/karahist.htm</w:t>
      </w:r>
    </w:p>
    <w:p>
      <w:pPr>
        <w:ind w:left="820" w:hanging="707"/>
        <w:spacing w:after="0"/>
        <w:tabs>
          <w:tab w:leader="none" w:pos="82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Проект ХРОНОС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Всемирная история в Интернете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http://www.hrono.ru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right="3480" w:hanging="7"/>
        <w:spacing w:after="0" w:line="236" w:lineRule="auto"/>
        <w:tabs>
          <w:tab w:leader="none" w:pos="828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История Отечества с древнейших времен до наших дней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http://slovari.yandex.ru/dict/io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707"/>
        <w:spacing w:after="0" w:line="235" w:lineRule="auto"/>
        <w:tabs>
          <w:tab w:leader="none" w:pos="82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Российская Империя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исторический проект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http://www.rusempire.ru</w:t>
      </w:r>
    </w:p>
    <w:p>
      <w:pPr>
        <w:ind w:left="820" w:hanging="707"/>
        <w:spacing w:after="0"/>
        <w:tabs>
          <w:tab w:leader="none" w:pos="82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Храмы России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http://www.temples.ru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31</w:t>
      </w:r>
    </w:p>
    <w:p>
      <w:pPr>
        <w:sectPr>
          <w:pgSz w:w="11900" w:h="16838" w:orient="portrait"/>
          <w:cols w:equalWidth="0" w:num="1">
            <w:col w:w="10180"/>
          </w:cols>
          <w:pgMar w:left="1020" w:top="1135" w:right="706" w:bottom="418" w:gutter="0" w:footer="0" w:header="0"/>
        </w:sectPr>
      </w:pP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Лекции по истории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on-line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любознательных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http://www.lectures.edu.ru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Всемирная история в лицах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  <w:highlight w:val="white"/>
        </w:rPr>
        <w:t>www.rulers.narod.ru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Военная история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  <w:highlight w:val="white"/>
        </w:rPr>
        <w:t>http://militera.lib.ru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1900" w:hanging="7"/>
        <w:spacing w:after="0" w:line="236" w:lineRule="auto"/>
        <w:tabs>
          <w:tab w:leader="none" w:pos="716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Всемирная 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Единое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пространство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http://www.worldhist.ru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 w:hanging="707"/>
        <w:spacing w:after="0" w:line="235" w:lineRule="auto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История государства Российского в документах и фактах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http://www.historyru.com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1080" w:hanging="7"/>
        <w:spacing w:after="0" w:line="234" w:lineRule="auto"/>
        <w:tabs>
          <w:tab w:leader="none" w:pos="716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Великая Отечественная война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1941–1945: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хронология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биографии полководцев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http://www.1941–1945.ru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Забытые цивилизации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http://www.forgotten-civilizations.ru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Всероссийская олимпиада школьников по истории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http://hist.rusolymp.ru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Историческая библиотека России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http://www.shpl.ru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Правители России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  <w:highlight w:val="white"/>
        </w:rPr>
        <w:t>http://www.praviteli.org/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Хронос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Коллекция ресурсов по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Подробные биографии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статьи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,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  <w:highlight w:val="white"/>
        </w:rPr>
        <w:t>http://www.hrono.info/biograf/index.php</w:t>
      </w:r>
    </w:p>
    <w:p>
      <w:pPr>
        <w:ind w:left="767" w:hanging="767"/>
        <w:spacing w:after="0"/>
        <w:tabs>
          <w:tab w:leader="none" w:pos="76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Энциклопедический словарь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История Отечества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».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Рубикон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»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346635"/>
          <w:highlight w:val="white"/>
        </w:rPr>
        <w:t>http://www.rubricon.ru/io_l.asp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).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Энциклопедии Кирилла и Мефодия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</w:rPr>
        <w:t>http://www.km-school.ru/r1/media/a1.asp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hanging="7"/>
        <w:spacing w:after="0" w:line="236" w:lineRule="auto"/>
        <w:tabs>
          <w:tab w:leader="none" w:pos="71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Сайт с подборкой материалов по истории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карты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 ссылки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  <w:highlight w:val="white"/>
        </w:rPr>
        <w:t>http://lants.tellur.ru/history/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1520" w:hanging="7"/>
        <w:spacing w:after="0" w:line="236" w:lineRule="auto"/>
        <w:tabs>
          <w:tab w:leader="none" w:pos="71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Материалы по истории Древней Руси и Российской империи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</w:rPr>
        <w:t>http://rus-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465479"/>
          <w:highlight w:val="white"/>
        </w:rPr>
        <w:t>hist.on.ufanet.ru/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 w:hanging="707"/>
        <w:spacing w:after="0" w:line="235" w:lineRule="auto"/>
        <w:tabs>
          <w:tab w:leader="none" w:pos="70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Русская 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http://www.bibliotekar.ru/rus/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Российский археологический сервер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6C90C0"/>
        </w:rPr>
        <w:t>http://www.archaeology.ru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Российское военно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историческое общество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7" w:right="3360" w:hanging="7"/>
        <w:spacing w:after="0" w:line="249" w:lineRule="auto"/>
        <w:tabs>
          <w:tab w:leader="none" w:pos="716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Государственный Эрмитаж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0000FF"/>
        </w:rPr>
        <w:t>http://www.hermitagemuseum.org/wps/portal/hermitage/?lng=ru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Государственная Третьяковская галерея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http://www.tretyakovgallery.ru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Русский музей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http://www.rusmuseum.ru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716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музей изобразительного искусства имени Пушкина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http://www.arts-museum.ru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Государственный исторический музей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http://www.shm.ru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Смоленский музей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заповедник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http://www.smolensk-museum.ru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Единая коллекция цифровых образовательных ресурсов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http://school-collection.edu.ru</w:t>
      </w:r>
    </w:p>
    <w:p>
      <w:pPr>
        <w:ind w:left="707" w:hanging="707"/>
        <w:spacing w:after="0"/>
        <w:tabs>
          <w:tab w:leader="none" w:pos="70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Портал Отечество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Ру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http://www.ote4estvo.ru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7" w:right="2940" w:firstLine="2987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Технические средства обучения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Мультимедийный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Мультимедийный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 проекционный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right="-4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32</w:t>
      </w:r>
    </w:p>
    <w:sectPr>
      <w:pgSz w:w="11900" w:h="16838" w:orient="portrait"/>
      <w:cols w:equalWidth="0" w:num="1">
        <w:col w:w="9587"/>
      </w:cols>
      <w:pgMar w:left="1133" w:top="1122" w:right="1186" w:bottom="41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05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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1">
    <w:nsid w:val="440D"/>
    <w:multiLevelType w:val="hybridMultilevel"/>
    <w:lvl w:ilvl="0">
      <w:lvlJc w:val="left"/>
      <w:lvlText w:val=""/>
      <w:numFmt w:val="bullet"/>
      <w:start w:val="1"/>
    </w:lvl>
  </w:abstractNum>
  <w:abstractNum w:abstractNumId="2">
    <w:nsid w:val="491C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"/>
      <w:numFmt w:val="bullet"/>
      <w:start w:val="1"/>
    </w:lvl>
  </w:abstractNum>
  <w:abstractNum w:abstractNumId="3">
    <w:nsid w:val="4D06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"/>
      <w:numFmt w:val="bullet"/>
      <w:start w:val="1"/>
    </w:lvl>
  </w:abstractNum>
  <w:abstractNum w:abstractNumId="4">
    <w:nsid w:val="4DB7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1547"/>
    <w:multiLevelType w:val="hybridMultilevel"/>
    <w:lvl w:ilvl="0">
      <w:lvlJc w:val="left"/>
      <w:lvlText w:val="\endash "/>
      <w:numFmt w:val="bullet"/>
      <w:start w:val="1"/>
    </w:lvl>
  </w:abstractNum>
  <w:abstractNum w:abstractNumId="6">
    <w:nsid w:val="54DE"/>
    <w:multiLevelType w:val="hybridMultilevel"/>
    <w:lvl w:ilvl="0">
      <w:lvlJc w:val="left"/>
      <w:lvlText w:val="\endash "/>
      <w:numFmt w:val="bullet"/>
      <w:start w:val="1"/>
    </w:lvl>
  </w:abstractNum>
  <w:abstractNum w:abstractNumId="7">
    <w:nsid w:val="39B3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8">
    <w:nsid w:val="2D1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9">
    <w:nsid w:val="74D"/>
    <w:multiLevelType w:val="hybridMultilevel"/>
    <w:lvl w:ilvl="0">
      <w:lvlJc w:val="left"/>
      <w:lvlText w:val="%1"/>
      <w:numFmt w:val="decimal"/>
      <w:start w:val="10"/>
    </w:lvl>
  </w:abstractNum>
  <w:abstractNum w:abstractNumId="10">
    <w:nsid w:val="4DC8"/>
    <w:multiLevelType w:val="hybridMultilevel"/>
    <w:lvl w:ilvl="0">
      <w:lvlJc w:val="left"/>
      <w:lvlText w:val="и"/>
      <w:numFmt w:val="bullet"/>
      <w:start w:val="1"/>
    </w:lvl>
  </w:abstractNum>
  <w:abstractNum w:abstractNumId="11">
    <w:nsid w:val="6443"/>
    <w:multiLevelType w:val="hybridMultilevel"/>
    <w:lvl w:ilvl="0">
      <w:lvlJc w:val="left"/>
      <w:lvlText w:val="о"/>
      <w:numFmt w:val="bullet"/>
      <w:start w:val="1"/>
    </w:lvl>
  </w:abstractNum>
  <w:abstractNum w:abstractNumId="12">
    <w:nsid w:val="66BB"/>
    <w:multiLevelType w:val="hybridMultilevel"/>
    <w:lvl w:ilvl="0">
      <w:lvlJc w:val="left"/>
      <w:lvlText w:val="\emdash "/>
      <w:numFmt w:val="bullet"/>
      <w:start w:val="1"/>
    </w:lvl>
  </w:abstractNum>
  <w:abstractNum w:abstractNumId="13">
    <w:nsid w:val="428B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26A6"/>
    <w:multiLevelType w:val="hybridMultilevel"/>
    <w:lvl w:ilvl="0">
      <w:lvlJc w:val="left"/>
      <w:lvlText w:val="и"/>
      <w:numFmt w:val="bullet"/>
      <w:start w:val="1"/>
    </w:lvl>
  </w:abstractNum>
  <w:abstractNum w:abstractNumId="15">
    <w:nsid w:val="701F"/>
    <w:multiLevelType w:val="hybridMultilevel"/>
    <w:lvl w:ilvl="0">
      <w:lvlJc w:val="left"/>
      <w:lvlText w:val="%1"/>
      <w:numFmt w:val="decimal"/>
      <w:start w:val="11"/>
    </w:lvl>
  </w:abstractNum>
  <w:abstractNum w:abstractNumId="16">
    <w:nsid w:val="5D03"/>
    <w:multiLevelType w:val="hybridMultilevel"/>
    <w:lvl w:ilvl="0">
      <w:lvlJc w:val="left"/>
      <w:lvlText w:val="%1"/>
      <w:numFmt w:val="upperLetter"/>
      <w:start w:val="35"/>
    </w:lvl>
  </w:abstractNum>
  <w:abstractNum w:abstractNumId="17">
    <w:nsid w:val="7A5A"/>
    <w:multiLevelType w:val="hybridMultilevel"/>
    <w:lvl w:ilvl="0">
      <w:lvlJc w:val="left"/>
      <w:lvlText w:val="и"/>
      <w:numFmt w:val="bullet"/>
      <w:start w:val="1"/>
    </w:lvl>
  </w:abstractNum>
  <w:abstractNum w:abstractNumId="18">
    <w:nsid w:val="767D"/>
    <w:multiLevelType w:val="hybridMultilevel"/>
    <w:lvl w:ilvl="0">
      <w:lvlJc w:val="left"/>
      <w:lvlText w:val="%1."/>
      <w:numFmt w:val="decimal"/>
      <w:start w:val="1"/>
    </w:lvl>
  </w:abstractNum>
  <w:abstractNum w:abstractNumId="19">
    <w:nsid w:val="4509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1238"/>
    <w:multiLevelType w:val="hybridMultilevel"/>
    <w:lvl w:ilvl="0">
      <w:lvlJc w:val="left"/>
      <w:lvlText w:val="%1."/>
      <w:numFmt w:val="decimal"/>
      <w:start w:val="8"/>
    </w:lvl>
  </w:abstractNum>
  <w:abstractNum w:abstractNumId="21">
    <w:nsid w:val="3B25"/>
    <w:multiLevelType w:val="hybridMultilevel"/>
    <w:lvl w:ilvl="0">
      <w:lvlJc w:val="left"/>
      <w:lvlText w:val="%1."/>
      <w:numFmt w:val="decimal"/>
      <w:start w:val="20"/>
    </w:lvl>
  </w:abstractNum>
  <w:abstractNum w:abstractNumId="22">
    <w:nsid w:val="1E1F"/>
    <w:multiLevelType w:val="hybridMultilevel"/>
    <w:lvl w:ilvl="0">
      <w:lvlJc w:val="left"/>
      <w:lvlText w:val="%1."/>
      <w:numFmt w:val="decimal"/>
      <w:start w:val="2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2023-08-29T20:11:00Z</dcterms:created>
  <dcterms:modified xsi:type="dcterms:W3CDTF">2023-08-29T20:11:00Z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